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27"/>
        </w:rPr>
      </w:pPr>
    </w:p>
    <w:p>
      <w:pPr>
        <w:spacing w:before="176"/>
        <w:ind w:left="2314" w:right="208" w:firstLine="0"/>
        <w:jc w:val="center"/>
        <w:rPr>
          <w:b/>
          <w:sz w:val="4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968375</wp:posOffset>
            </wp:positionH>
            <wp:positionV relativeFrom="paragraph">
              <wp:posOffset>-197595</wp:posOffset>
            </wp:positionV>
            <wp:extent cx="1701488" cy="10819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488" cy="108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3"/>
        </w:rPr>
        <w:t>49</w:t>
      </w:r>
      <w:r>
        <w:rPr>
          <w:b/>
          <w:sz w:val="43"/>
          <w:vertAlign w:val="superscript"/>
        </w:rPr>
        <w:t>e</w:t>
      </w:r>
      <w:r>
        <w:rPr>
          <w:b/>
          <w:spacing w:val="28"/>
          <w:sz w:val="43"/>
          <w:vertAlign w:val="baseline"/>
        </w:rPr>
        <w:t> </w:t>
      </w:r>
      <w:r>
        <w:rPr>
          <w:b/>
          <w:sz w:val="43"/>
          <w:vertAlign w:val="baseline"/>
        </w:rPr>
        <w:t>colloque</w:t>
      </w:r>
      <w:r>
        <w:rPr>
          <w:b/>
          <w:spacing w:val="30"/>
          <w:sz w:val="43"/>
          <w:vertAlign w:val="baseline"/>
        </w:rPr>
        <w:t> </w:t>
      </w:r>
      <w:r>
        <w:rPr>
          <w:b/>
          <w:sz w:val="43"/>
          <w:vertAlign w:val="baseline"/>
        </w:rPr>
        <w:t>COPIRELEM</w:t>
      </w:r>
    </w:p>
    <w:p>
      <w:pPr>
        <w:spacing w:before="209"/>
        <w:ind w:left="2314" w:right="207" w:firstLine="0"/>
        <w:jc w:val="center"/>
        <w:rPr>
          <w:b/>
          <w:sz w:val="36"/>
        </w:rPr>
      </w:pPr>
      <w:r>
        <w:rPr>
          <w:b/>
          <w:color w:val="76923C"/>
          <w:sz w:val="36"/>
        </w:rPr>
        <w:t>Appel</w:t>
      </w:r>
      <w:r>
        <w:rPr>
          <w:b/>
          <w:color w:val="76923C"/>
          <w:spacing w:val="-1"/>
          <w:sz w:val="36"/>
        </w:rPr>
        <w:t> </w:t>
      </w:r>
      <w:r>
        <w:rPr>
          <w:b/>
          <w:color w:val="76923C"/>
          <w:sz w:val="36"/>
        </w:rPr>
        <w:t>à contributions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</w:rPr>
      </w:pPr>
    </w:p>
    <w:p>
      <w:pPr>
        <w:pStyle w:val="Title"/>
        <w:spacing w:line="586" w:lineRule="exact" w:before="100"/>
        <w:ind w:firstLine="0"/>
        <w:jc w:val="center"/>
      </w:pPr>
      <w:r>
        <w:rPr/>
        <w:t>Mathématiques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diversité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l’école.</w:t>
      </w:r>
    </w:p>
    <w:p>
      <w:pPr>
        <w:pStyle w:val="Title"/>
        <w:ind w:left="3440" w:right="2048"/>
      </w:pPr>
      <w:r>
        <w:rPr/>
        <w:t>Aider les élèves, accompagner les</w:t>
      </w:r>
      <w:r>
        <w:rPr>
          <w:spacing w:val="-107"/>
        </w:rPr>
        <w:t> </w:t>
      </w:r>
      <w:r>
        <w:rPr/>
        <w:t>enseignants.</w:t>
      </w:r>
    </w:p>
    <w:p>
      <w:pPr>
        <w:spacing w:before="8"/>
        <w:ind w:left="888" w:right="1756" w:firstLine="0"/>
        <w:jc w:val="center"/>
        <w:rPr>
          <w:sz w:val="31"/>
        </w:rPr>
      </w:pPr>
      <w:r>
        <w:rPr>
          <w:color w:val="3366CC"/>
          <w:sz w:val="31"/>
        </w:rPr>
        <w:t>Marseille,</w:t>
      </w:r>
      <w:r>
        <w:rPr>
          <w:color w:val="3366CC"/>
          <w:spacing w:val="15"/>
          <w:sz w:val="31"/>
        </w:rPr>
        <w:t> </w:t>
      </w:r>
      <w:r>
        <w:rPr>
          <w:color w:val="3366CC"/>
          <w:sz w:val="31"/>
        </w:rPr>
        <w:t>les</w:t>
      </w:r>
      <w:r>
        <w:rPr>
          <w:color w:val="3366CC"/>
          <w:spacing w:val="15"/>
          <w:sz w:val="31"/>
        </w:rPr>
        <w:t> </w:t>
      </w:r>
      <w:r>
        <w:rPr>
          <w:color w:val="3366CC"/>
          <w:sz w:val="31"/>
        </w:rPr>
        <w:t>13,</w:t>
      </w:r>
      <w:r>
        <w:rPr>
          <w:color w:val="3366CC"/>
          <w:spacing w:val="16"/>
          <w:sz w:val="31"/>
        </w:rPr>
        <w:t> </w:t>
      </w:r>
      <w:r>
        <w:rPr>
          <w:color w:val="3366CC"/>
          <w:sz w:val="31"/>
        </w:rPr>
        <w:t>14</w:t>
      </w:r>
      <w:r>
        <w:rPr>
          <w:color w:val="3366CC"/>
          <w:spacing w:val="15"/>
          <w:sz w:val="31"/>
        </w:rPr>
        <w:t> </w:t>
      </w:r>
      <w:r>
        <w:rPr>
          <w:color w:val="3366CC"/>
          <w:sz w:val="31"/>
        </w:rPr>
        <w:t>et</w:t>
      </w:r>
      <w:r>
        <w:rPr>
          <w:color w:val="3366CC"/>
          <w:spacing w:val="15"/>
          <w:sz w:val="31"/>
        </w:rPr>
        <w:t> </w:t>
      </w:r>
      <w:r>
        <w:rPr>
          <w:color w:val="3366CC"/>
          <w:sz w:val="31"/>
        </w:rPr>
        <w:t>15</w:t>
      </w:r>
      <w:r>
        <w:rPr>
          <w:color w:val="3366CC"/>
          <w:spacing w:val="16"/>
          <w:sz w:val="31"/>
        </w:rPr>
        <w:t> </w:t>
      </w:r>
      <w:r>
        <w:rPr>
          <w:color w:val="3366CC"/>
          <w:sz w:val="31"/>
        </w:rPr>
        <w:t>juin</w:t>
      </w:r>
      <w:r>
        <w:rPr>
          <w:color w:val="3366CC"/>
          <w:spacing w:val="15"/>
          <w:sz w:val="31"/>
        </w:rPr>
        <w:t> </w:t>
      </w:r>
      <w:r>
        <w:rPr>
          <w:color w:val="3366CC"/>
          <w:sz w:val="31"/>
        </w:rPr>
        <w:t>2023</w:t>
      </w:r>
    </w:p>
    <w:p>
      <w:pPr>
        <w:spacing w:before="168"/>
        <w:ind w:left="891" w:right="1756" w:firstLine="0"/>
        <w:jc w:val="center"/>
        <w:rPr>
          <w:sz w:val="24"/>
        </w:rPr>
      </w:pPr>
      <w:hyperlink r:id="rId6">
        <w:r>
          <w:rPr>
            <w:color w:val="3366CC"/>
            <w:sz w:val="24"/>
          </w:rPr>
          <w:t>http://www.copirelem.fr</w:t>
        </w:r>
      </w:hyperlink>
    </w:p>
    <w:p>
      <w:pPr>
        <w:spacing w:before="159"/>
        <w:ind w:left="236" w:right="0" w:firstLine="0"/>
        <w:jc w:val="left"/>
        <w:rPr>
          <w:b/>
          <w:sz w:val="28"/>
        </w:rPr>
      </w:pPr>
      <w:r>
        <w:rPr>
          <w:b/>
          <w:sz w:val="28"/>
        </w:rPr>
        <w:t>Présentation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générale</w:t>
      </w:r>
    </w:p>
    <w:p>
      <w:pPr>
        <w:pStyle w:val="BodyText"/>
        <w:spacing w:line="288" w:lineRule="auto" w:before="176"/>
        <w:ind w:right="221"/>
        <w:jc w:val="both"/>
      </w:pPr>
      <w:r>
        <w:rPr>
          <w:w w:val="105"/>
        </w:rPr>
        <w:t>Ce</w:t>
      </w:r>
      <w:r>
        <w:rPr>
          <w:spacing w:val="1"/>
          <w:w w:val="105"/>
        </w:rPr>
        <w:t> </w:t>
      </w:r>
      <w:r>
        <w:rPr>
          <w:w w:val="105"/>
        </w:rPr>
        <w:t>colloque</w:t>
      </w:r>
      <w:r>
        <w:rPr>
          <w:spacing w:val="1"/>
          <w:w w:val="105"/>
        </w:rPr>
        <w:t> </w:t>
      </w:r>
      <w:r>
        <w:rPr>
          <w:w w:val="105"/>
        </w:rPr>
        <w:t>est</w:t>
      </w:r>
      <w:r>
        <w:rPr>
          <w:spacing w:val="1"/>
          <w:w w:val="105"/>
        </w:rPr>
        <w:t> </w:t>
      </w:r>
      <w:r>
        <w:rPr>
          <w:w w:val="105"/>
        </w:rPr>
        <w:t>organisé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COPIRELEM</w:t>
      </w:r>
      <w:r>
        <w:rPr>
          <w:spacing w:val="1"/>
          <w:w w:val="105"/>
        </w:rPr>
        <w:t> </w:t>
      </w:r>
      <w:r>
        <w:rPr>
          <w:w w:val="105"/>
        </w:rPr>
        <w:t>(Commission</w:t>
      </w:r>
      <w:r>
        <w:rPr>
          <w:spacing w:val="1"/>
          <w:w w:val="105"/>
        </w:rPr>
        <w:t> </w:t>
      </w:r>
      <w:r>
        <w:rPr>
          <w:w w:val="105"/>
        </w:rPr>
        <w:t>Permanente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IREM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l’Enseignement</w:t>
      </w:r>
      <w:r>
        <w:rPr>
          <w:spacing w:val="1"/>
          <w:w w:val="105"/>
        </w:rPr>
        <w:t> </w:t>
      </w:r>
      <w:r>
        <w:rPr>
          <w:w w:val="105"/>
        </w:rPr>
        <w:t>Élémentaire) et l’IRES (Institut de Recherches sur l’Enseignement des Sciences) d’Aix-Marseille, avec le</w:t>
      </w:r>
      <w:r>
        <w:rPr>
          <w:spacing w:val="1"/>
          <w:w w:val="105"/>
        </w:rPr>
        <w:t> </w:t>
      </w:r>
      <w:r>
        <w:rPr>
          <w:w w:val="105"/>
        </w:rPr>
        <w:t>soutien d’Aix-Marseille Université, l’INSPÉ (Institut National Supérieur du Professorat et de l’Éducation)</w:t>
      </w:r>
      <w:r>
        <w:rPr>
          <w:spacing w:val="1"/>
          <w:w w:val="105"/>
        </w:rPr>
        <w:t> </w:t>
      </w:r>
      <w:r>
        <w:rPr>
          <w:w w:val="105"/>
        </w:rPr>
        <w:t>d’Aix-Marseille, la structure fédérative SFERE-Provence. Il est ouvert à toute personne intéressée par la</w:t>
      </w:r>
      <w:r>
        <w:rPr>
          <w:spacing w:val="1"/>
          <w:w w:val="105"/>
        </w:rPr>
        <w:t> </w:t>
      </w:r>
      <w:r>
        <w:rPr>
          <w:w w:val="105"/>
        </w:rPr>
        <w:t>formation en mathématiques des professeurs des écoles : chercheurs, formateurs des INSPE, membres des</w:t>
      </w:r>
      <w:r>
        <w:rPr>
          <w:spacing w:val="1"/>
          <w:w w:val="105"/>
        </w:rPr>
        <w:t> </w:t>
      </w:r>
      <w:r>
        <w:rPr>
          <w:w w:val="105"/>
        </w:rPr>
        <w:t>IREM et IRES, inspecteurs et conseillers pédagogiques, maîtres formateurs, référents mathématiques de</w:t>
      </w:r>
      <w:r>
        <w:rPr>
          <w:spacing w:val="1"/>
          <w:w w:val="105"/>
        </w:rPr>
        <w:t> </w:t>
      </w:r>
      <w:r>
        <w:rPr>
          <w:w w:val="105"/>
        </w:rPr>
        <w:t>circonscription, enseignants, ….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</w:pPr>
      <w:r>
        <w:rPr/>
        <w:t>Thème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colloque</w:t>
      </w:r>
    </w:p>
    <w:p>
      <w:pPr>
        <w:pStyle w:val="BodyText"/>
        <w:spacing w:before="172"/>
        <w:jc w:val="both"/>
      </w:pPr>
      <w:r>
        <w:rPr>
          <w:w w:val="105"/>
        </w:rPr>
        <w:t>Mathématiques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diversité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l’école.</w:t>
      </w:r>
      <w:r>
        <w:rPr>
          <w:spacing w:val="-5"/>
          <w:w w:val="105"/>
        </w:rPr>
        <w:t> </w:t>
      </w:r>
      <w:r>
        <w:rPr>
          <w:w w:val="105"/>
        </w:rPr>
        <w:t>Aider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élèves,</w:t>
      </w:r>
      <w:r>
        <w:rPr>
          <w:spacing w:val="-5"/>
          <w:w w:val="105"/>
        </w:rPr>
        <w:t> </w:t>
      </w:r>
      <w:r>
        <w:rPr>
          <w:w w:val="105"/>
        </w:rPr>
        <w:t>accompagner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enseignants.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</w:pPr>
      <w:r>
        <w:rPr/>
        <w:t>Cadrage</w:t>
      </w:r>
      <w:r>
        <w:rPr>
          <w:spacing w:val="-6"/>
        </w:rPr>
        <w:t> </w:t>
      </w:r>
      <w:r>
        <w:rPr/>
        <w:t>scientifique</w:t>
      </w:r>
    </w:p>
    <w:p>
      <w:pPr>
        <w:pStyle w:val="BodyText"/>
        <w:spacing w:line="288" w:lineRule="auto" w:before="171"/>
        <w:ind w:right="219"/>
        <w:jc w:val="both"/>
      </w:pPr>
      <w:r>
        <w:rPr>
          <w:w w:val="105"/>
        </w:rPr>
        <w:t>Depuis 10 ans, de nombreuses enquêtes nationales et internationales (rapport CNESCO, 2016) témoignent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baisse</w:t>
      </w:r>
      <w:r>
        <w:rPr>
          <w:spacing w:val="1"/>
          <w:w w:val="105"/>
        </w:rPr>
        <w:t> </w:t>
      </w:r>
      <w:r>
        <w:rPr>
          <w:w w:val="105"/>
        </w:rPr>
        <w:t>des résultats en</w:t>
      </w:r>
      <w:r>
        <w:rPr>
          <w:spacing w:val="1"/>
          <w:w w:val="105"/>
        </w:rPr>
        <w:t> </w:t>
      </w:r>
      <w:r>
        <w:rPr>
          <w:w w:val="105"/>
        </w:rPr>
        <w:t>mathématiques ainsi que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hausse</w:t>
      </w:r>
      <w:r>
        <w:rPr>
          <w:spacing w:val="1"/>
          <w:w w:val="105"/>
        </w:rPr>
        <w:t> </w:t>
      </w:r>
      <w:r>
        <w:rPr>
          <w:w w:val="105"/>
        </w:rPr>
        <w:t>des inégalités scolaires en  France.</w:t>
      </w:r>
      <w:r>
        <w:rPr>
          <w:spacing w:val="1"/>
          <w:w w:val="105"/>
        </w:rPr>
        <w:t> </w:t>
      </w:r>
      <w:r>
        <w:rPr>
          <w:w w:val="105"/>
        </w:rPr>
        <w:t>Face à ces constats, et puisque tous les enfants partagent la capacité d’apprendre et de progresser (comme</w:t>
      </w:r>
      <w:r>
        <w:rPr>
          <w:spacing w:val="-47"/>
          <w:w w:val="105"/>
        </w:rPr>
        <w:t> </w:t>
      </w:r>
      <w:r>
        <w:rPr>
          <w:w w:val="105"/>
        </w:rPr>
        <w:t>le reconnaît d’ailleurs la loi de programmation de 2013), l’un des enjeux majeurs de l’École est d’offrir les</w:t>
      </w:r>
      <w:r>
        <w:rPr>
          <w:spacing w:val="1"/>
          <w:w w:val="105"/>
        </w:rPr>
        <w:t> </w:t>
      </w:r>
      <w:r>
        <w:rPr>
          <w:w w:val="105"/>
        </w:rPr>
        <w:t>mêmes chances de réussite à tous, quels que soient leur origine sociale, géographique et culturelle, leur</w:t>
      </w:r>
      <w:r>
        <w:rPr>
          <w:spacing w:val="1"/>
          <w:w w:val="105"/>
        </w:rPr>
        <w:t> </w:t>
      </w:r>
      <w:r>
        <w:rPr>
          <w:w w:val="105"/>
        </w:rPr>
        <w:t>genre,</w:t>
      </w:r>
      <w:r>
        <w:rPr>
          <w:spacing w:val="1"/>
          <w:w w:val="105"/>
        </w:rPr>
        <w:t> </w:t>
      </w:r>
      <w:r>
        <w:rPr>
          <w:w w:val="105"/>
        </w:rPr>
        <w:t>leurs</w:t>
      </w:r>
      <w:r>
        <w:rPr>
          <w:spacing w:val="1"/>
          <w:w w:val="105"/>
        </w:rPr>
        <w:t> </w:t>
      </w:r>
      <w:r>
        <w:rPr>
          <w:w w:val="105"/>
        </w:rPr>
        <w:t>compétences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leurs</w:t>
      </w:r>
      <w:r>
        <w:rPr>
          <w:spacing w:val="1"/>
          <w:w w:val="105"/>
        </w:rPr>
        <w:t> </w:t>
      </w:r>
      <w:r>
        <w:rPr>
          <w:w w:val="105"/>
        </w:rPr>
        <w:t>besoins.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orientations</w:t>
      </w:r>
      <w:r>
        <w:rPr>
          <w:spacing w:val="1"/>
          <w:w w:val="105"/>
        </w:rPr>
        <w:t> </w:t>
      </w:r>
      <w:r>
        <w:rPr>
          <w:w w:val="105"/>
        </w:rPr>
        <w:t>institutionnelles</w:t>
      </w:r>
      <w:r>
        <w:rPr>
          <w:spacing w:val="1"/>
          <w:w w:val="105"/>
        </w:rPr>
        <w:t> </w:t>
      </w:r>
      <w:r>
        <w:rPr>
          <w:w w:val="105"/>
        </w:rPr>
        <w:t>relatives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l’éducation</w:t>
      </w:r>
      <w:r>
        <w:rPr>
          <w:spacing w:val="1"/>
          <w:w w:val="105"/>
        </w:rPr>
        <w:t> </w:t>
      </w:r>
      <w:r>
        <w:rPr>
          <w:w w:val="105"/>
        </w:rPr>
        <w:t>prioritaire, à l’école inclusive, à la formation, en lien notamment avec le référentiel de compétences des</w:t>
      </w:r>
      <w:r>
        <w:rPr>
          <w:spacing w:val="1"/>
          <w:w w:val="105"/>
        </w:rPr>
        <w:t> </w:t>
      </w:r>
      <w:r>
        <w:rPr>
          <w:w w:val="105"/>
        </w:rPr>
        <w:t>professeurs,</w:t>
      </w:r>
      <w:r>
        <w:rPr>
          <w:spacing w:val="1"/>
          <w:w w:val="105"/>
        </w:rPr>
        <w:t> </w:t>
      </w:r>
      <w:r>
        <w:rPr>
          <w:w w:val="105"/>
        </w:rPr>
        <w:t>témoignent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volonté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prendre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compte</w:t>
      </w:r>
      <w:r>
        <w:rPr>
          <w:spacing w:val="1"/>
          <w:w w:val="105"/>
        </w:rPr>
        <w:t> </w:t>
      </w:r>
      <w:r>
        <w:rPr>
          <w:w w:val="105"/>
        </w:rPr>
        <w:t>cette</w:t>
      </w:r>
      <w:r>
        <w:rPr>
          <w:spacing w:val="1"/>
          <w:w w:val="105"/>
        </w:rPr>
        <w:t> </w:t>
      </w:r>
      <w:r>
        <w:rPr>
          <w:w w:val="105"/>
        </w:rPr>
        <w:t>diversité.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classe,  les</w:t>
      </w:r>
      <w:r>
        <w:rPr>
          <w:spacing w:val="1"/>
          <w:w w:val="105"/>
        </w:rPr>
        <w:t> </w:t>
      </w:r>
      <w:r>
        <w:rPr>
          <w:w w:val="105"/>
        </w:rPr>
        <w:t>enseignants</w:t>
      </w:r>
      <w:r>
        <w:rPr>
          <w:spacing w:val="1"/>
          <w:w w:val="105"/>
        </w:rPr>
        <w:t> </w:t>
      </w:r>
      <w:r>
        <w:rPr>
          <w:w w:val="105"/>
        </w:rPr>
        <w:t>ont</w:t>
      </w:r>
      <w:r>
        <w:rPr>
          <w:spacing w:val="1"/>
          <w:w w:val="105"/>
        </w:rPr>
        <w:t> </w:t>
      </w:r>
      <w:r>
        <w:rPr>
          <w:w w:val="105"/>
        </w:rPr>
        <w:t>alors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relever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nombreux</w:t>
      </w:r>
      <w:r>
        <w:rPr>
          <w:spacing w:val="1"/>
          <w:w w:val="105"/>
        </w:rPr>
        <w:t> </w:t>
      </w:r>
      <w:r>
        <w:rPr>
          <w:w w:val="105"/>
        </w:rPr>
        <w:t>défis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gérer</w:t>
      </w:r>
      <w:r>
        <w:rPr>
          <w:spacing w:val="1"/>
          <w:w w:val="105"/>
        </w:rPr>
        <w:t> </w:t>
      </w:r>
      <w:r>
        <w:rPr>
          <w:w w:val="105"/>
        </w:rPr>
        <w:t>l’hétérogénéité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élèves</w:t>
      </w:r>
      <w:r>
        <w:rPr>
          <w:spacing w:val="1"/>
          <w:w w:val="105"/>
        </w:rPr>
        <w:t> </w:t>
      </w:r>
      <w:r>
        <w:rPr>
          <w:w w:val="105"/>
        </w:rPr>
        <w:t>face</w:t>
      </w:r>
      <w:r>
        <w:rPr>
          <w:spacing w:val="1"/>
          <w:w w:val="105"/>
        </w:rPr>
        <w:t> </w:t>
      </w:r>
      <w:r>
        <w:rPr>
          <w:w w:val="105"/>
        </w:rPr>
        <w:t>aux</w:t>
      </w:r>
      <w:r>
        <w:rPr>
          <w:spacing w:val="1"/>
          <w:w w:val="105"/>
        </w:rPr>
        <w:t> </w:t>
      </w:r>
      <w:r>
        <w:rPr>
          <w:w w:val="105"/>
        </w:rPr>
        <w:t>apprentissages et pour s’ajuster à leurs besoins particuliers. Les formateurs doivent prendre en compte ces</w:t>
      </w:r>
      <w:r>
        <w:rPr>
          <w:spacing w:val="1"/>
          <w:w w:val="105"/>
        </w:rPr>
        <w:t> </w:t>
      </w:r>
      <w:r>
        <w:rPr>
          <w:w w:val="105"/>
        </w:rPr>
        <w:t>enjeux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initiale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continue,</w:t>
      </w:r>
      <w:r>
        <w:rPr>
          <w:spacing w:val="1"/>
          <w:w w:val="105"/>
        </w:rPr>
        <w:t> </w:t>
      </w:r>
      <w:r>
        <w:rPr>
          <w:w w:val="105"/>
        </w:rPr>
        <w:t>tout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relevant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défis</w:t>
      </w:r>
      <w:r>
        <w:rPr>
          <w:spacing w:val="1"/>
          <w:w w:val="105"/>
        </w:rPr>
        <w:t> </w:t>
      </w:r>
      <w:r>
        <w:rPr>
          <w:w w:val="105"/>
        </w:rPr>
        <w:t>spécifiques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enseignants et s’adapter au cursus universitaire de ces derniers, à leur expérience professionnelle, à leur</w:t>
      </w:r>
      <w:r>
        <w:rPr>
          <w:spacing w:val="1"/>
          <w:w w:val="105"/>
        </w:rPr>
        <w:t> </w:t>
      </w:r>
      <w:r>
        <w:rPr>
          <w:w w:val="105"/>
        </w:rPr>
        <w:t>contexte</w:t>
      </w:r>
      <w:r>
        <w:rPr>
          <w:spacing w:val="1"/>
          <w:w w:val="105"/>
        </w:rPr>
        <w:t> </w:t>
      </w:r>
      <w:r>
        <w:rPr>
          <w:w w:val="105"/>
        </w:rPr>
        <w:t>d’exercice…</w:t>
      </w:r>
    </w:p>
    <w:p>
      <w:pPr>
        <w:spacing w:after="0" w:line="288" w:lineRule="auto"/>
        <w:jc w:val="both"/>
        <w:sectPr>
          <w:type w:val="continuous"/>
          <w:pgSz w:w="11900" w:h="16840"/>
          <w:pgMar w:top="1420" w:bottom="280" w:left="1180" w:right="620"/>
        </w:sectPr>
      </w:pPr>
    </w:p>
    <w:p>
      <w:pPr>
        <w:pStyle w:val="BodyText"/>
        <w:spacing w:line="288" w:lineRule="auto" w:before="77"/>
        <w:ind w:right="222"/>
        <w:jc w:val="both"/>
      </w:pPr>
      <w:r>
        <w:rPr>
          <w:w w:val="105"/>
        </w:rPr>
        <w:t>Le monde méditerranéen a été depuis toujours un monde de transmission des savoirs et des cultures. Nous</w:t>
      </w:r>
      <w:r>
        <w:rPr>
          <w:spacing w:val="-47"/>
          <w:w w:val="105"/>
        </w:rPr>
        <w:t> </w:t>
      </w:r>
      <w:r>
        <w:rPr>
          <w:w w:val="105"/>
        </w:rPr>
        <w:t>profitons de la tenue de ce colloque dans la ville de Marseille, « capitale » de la diversité culturelle en</w:t>
      </w:r>
      <w:r>
        <w:rPr>
          <w:spacing w:val="1"/>
          <w:w w:val="105"/>
        </w:rPr>
        <w:t> </w:t>
      </w:r>
      <w:r>
        <w:rPr>
          <w:w w:val="105"/>
        </w:rPr>
        <w:t>France, située dans un territoire de contrastes entre espaces ruraux et urbains, pour aborder ces questions</w:t>
      </w:r>
      <w:r>
        <w:rPr>
          <w:spacing w:val="1"/>
          <w:w w:val="105"/>
        </w:rPr>
        <w:t> </w:t>
      </w:r>
      <w:r>
        <w:rPr>
          <w:w w:val="105"/>
        </w:rPr>
        <w:t>vives liées à</w:t>
      </w:r>
      <w:r>
        <w:rPr>
          <w:spacing w:val="1"/>
          <w:w w:val="105"/>
        </w:rPr>
        <w:t> </w:t>
      </w:r>
      <w:r>
        <w:rPr>
          <w:w w:val="105"/>
        </w:rPr>
        <w:t>l’éducation</w:t>
      </w:r>
      <w:r>
        <w:rPr>
          <w:spacing w:val="2"/>
          <w:w w:val="105"/>
        </w:rPr>
        <w:t> </w:t>
      </w:r>
      <w:r>
        <w:rPr>
          <w:w w:val="105"/>
        </w:rPr>
        <w:t>mathématique inclusive.</w:t>
      </w:r>
    </w:p>
    <w:p>
      <w:pPr>
        <w:pStyle w:val="BodyText"/>
        <w:spacing w:line="288" w:lineRule="auto" w:before="147"/>
        <w:ind w:right="221"/>
        <w:jc w:val="both"/>
      </w:pPr>
      <w:r>
        <w:rPr>
          <w:w w:val="105"/>
        </w:rPr>
        <w:t>La thématique générale de ce colloque se décline selon différents points de vue complémentaires et</w:t>
      </w:r>
      <w:r>
        <w:rPr>
          <w:spacing w:val="1"/>
          <w:w w:val="105"/>
        </w:rPr>
        <w:t> </w:t>
      </w:r>
      <w:r>
        <w:rPr>
          <w:w w:val="105"/>
        </w:rPr>
        <w:t>imbriqués</w:t>
      </w:r>
      <w:r>
        <w:rPr>
          <w:spacing w:val="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88" w:lineRule="auto" w:before="143" w:after="0"/>
        <w:ind w:left="803" w:right="220" w:hanging="360"/>
        <w:jc w:val="both"/>
        <w:rPr>
          <w:sz w:val="21"/>
        </w:rPr>
      </w:pPr>
      <w:r>
        <w:rPr>
          <w:b/>
          <w:w w:val="105"/>
          <w:sz w:val="21"/>
        </w:rPr>
        <w:t>Du point de vue de la singularité des besoins </w:t>
      </w:r>
      <w:r>
        <w:rPr>
          <w:w w:val="105"/>
          <w:sz w:val="21"/>
        </w:rPr>
        <w:t>: comment prendre en charge chaque élève pour qu’il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puisse prendre réellement sa place dans la classe de mathématiques ? Quelles situations peuvent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proposées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puisse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apprendre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savoirs  mathématiques  indispensables  à  tout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citoyen ? Comment satisfaire les besoins mathématiques de chacun tout en tenant compte de ceux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groupe-classe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90" w:lineRule="auto" w:before="142" w:after="0"/>
        <w:ind w:left="803" w:right="220" w:hanging="360"/>
        <w:jc w:val="both"/>
        <w:rPr>
          <w:sz w:val="21"/>
        </w:rPr>
      </w:pPr>
      <w:r>
        <w:rPr>
          <w:b/>
          <w:w w:val="105"/>
          <w:sz w:val="21"/>
        </w:rPr>
        <w:t>Du point de vue de la pluralité et de la diversité linguistique, sociale, culturelle des contextes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d’enseignement-apprentissage 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quelle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plurilinguisme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l’enseignement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mathématiques ?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tenir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dimensions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culturelles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et/ou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historiques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apprentissages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mathématiques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?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Quelles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spécificités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d’enseignement-apprentissage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liées</w:t>
      </w:r>
      <w:r>
        <w:rPr>
          <w:spacing w:val="-48"/>
          <w:w w:val="105"/>
          <w:sz w:val="21"/>
        </w:rPr>
        <w:t> </w:t>
      </w:r>
      <w:r>
        <w:rPr>
          <w:w w:val="105"/>
          <w:sz w:val="21"/>
        </w:rPr>
        <w:t>aux territoires (éducation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prioritaire,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ruralité, …)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88" w:lineRule="auto" w:before="134" w:after="0"/>
        <w:ind w:left="803" w:right="222" w:hanging="360"/>
        <w:jc w:val="both"/>
        <w:rPr>
          <w:sz w:val="21"/>
        </w:rPr>
      </w:pPr>
      <w:r>
        <w:rPr>
          <w:b/>
          <w:w w:val="105"/>
          <w:sz w:val="21"/>
        </w:rPr>
        <w:t>Du point de vue de la variété des dispositifs éducatifs d’aide et d’accompagnement </w:t>
      </w:r>
      <w:r>
        <w:rPr>
          <w:w w:val="105"/>
          <w:sz w:val="21"/>
        </w:rPr>
        <w:t>: quels types de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dispositifs (de remédiation, préventifs…) existent-ils ? Qu’y fait-on exactement, avec quels acteurs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 poursuivant quel(s) objectif(s) ? Quelles sont leurs modalités spécifiques ? Quels sont leurs effets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sur les apprentissages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mathématiques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88" w:lineRule="auto" w:before="147" w:after="0"/>
        <w:ind w:left="803" w:right="220" w:hanging="360"/>
        <w:jc w:val="both"/>
        <w:rPr>
          <w:sz w:val="21"/>
        </w:rPr>
      </w:pPr>
      <w:r>
        <w:rPr>
          <w:b/>
          <w:w w:val="105"/>
          <w:sz w:val="21"/>
        </w:rPr>
        <w:t>Du point de vue de la formation des professionnels – enseignants, formateurs, accompagnateurs 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quels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enjeux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formation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diversité,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quel</w:t>
      </w:r>
      <w:r>
        <w:rPr>
          <w:spacing w:val="-48"/>
          <w:w w:val="105"/>
          <w:sz w:val="21"/>
        </w:rPr>
        <w:t> </w:t>
      </w:r>
      <w:r>
        <w:rPr>
          <w:w w:val="105"/>
          <w:sz w:val="21"/>
        </w:rPr>
        <w:t>impact ? Quelle prise en compte des injonctions institutionnelles par rapport à l’école inclusive 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formation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l’enseignement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mathématiques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?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jc w:val="both"/>
      </w:pPr>
      <w:r>
        <w:rPr/>
        <w:t>Appel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contributions</w:t>
      </w:r>
    </w:p>
    <w:p>
      <w:pPr>
        <w:pStyle w:val="Heading2"/>
        <w:spacing w:before="258"/>
        <w:jc w:val="both"/>
      </w:pPr>
      <w:r>
        <w:rPr/>
        <w:t>Cadre</w:t>
      </w:r>
      <w:r>
        <w:rPr>
          <w:spacing w:val="-2"/>
        </w:rPr>
        <w:t> </w:t>
      </w:r>
      <w:r>
        <w:rPr/>
        <w:t>général</w:t>
      </w:r>
    </w:p>
    <w:p>
      <w:pPr>
        <w:pStyle w:val="BodyText"/>
        <w:spacing w:line="288" w:lineRule="auto" w:before="139"/>
        <w:ind w:right="223"/>
        <w:jc w:val="both"/>
      </w:pPr>
      <w:r>
        <w:rPr>
          <w:w w:val="105"/>
        </w:rPr>
        <w:t>Lieux d’information, de formation et d’échanges, les colloques de la COPIRELEM fonctionnent en grande</w:t>
      </w:r>
      <w:r>
        <w:rPr>
          <w:spacing w:val="1"/>
          <w:w w:val="105"/>
        </w:rPr>
        <w:t> </w:t>
      </w:r>
      <w:r>
        <w:rPr>
          <w:w w:val="105"/>
        </w:rPr>
        <w:t>partie grâce à l’apport des participants lors d’ateliers ou de communications. Un comité scientifique assure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suivi des</w:t>
      </w:r>
      <w:r>
        <w:rPr>
          <w:spacing w:val="1"/>
          <w:w w:val="105"/>
        </w:rPr>
        <w:t> </w:t>
      </w:r>
      <w:r>
        <w:rPr>
          <w:w w:val="105"/>
        </w:rPr>
        <w:t>propositions</w:t>
      </w:r>
      <w:r>
        <w:rPr>
          <w:spacing w:val="1"/>
          <w:w w:val="105"/>
        </w:rPr>
        <w:t> </w:t>
      </w:r>
      <w:r>
        <w:rPr>
          <w:w w:val="105"/>
        </w:rPr>
        <w:t>et l’édition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actes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colloque.</w:t>
      </w:r>
    </w:p>
    <w:p>
      <w:pPr>
        <w:pStyle w:val="BodyText"/>
        <w:spacing w:before="4"/>
        <w:jc w:val="both"/>
      </w:pPr>
      <w:r>
        <w:rPr>
          <w:w w:val="105"/>
        </w:rPr>
        <w:t>Durant</w:t>
      </w:r>
      <w:r>
        <w:rPr>
          <w:spacing w:val="-4"/>
          <w:w w:val="105"/>
        </w:rPr>
        <w:t> </w:t>
      </w:r>
      <w:r>
        <w:rPr>
          <w:w w:val="105"/>
        </w:rPr>
        <w:t>ce</w:t>
      </w:r>
      <w:r>
        <w:rPr>
          <w:spacing w:val="-3"/>
          <w:w w:val="105"/>
        </w:rPr>
        <w:t> </w:t>
      </w:r>
      <w:r>
        <w:rPr>
          <w:w w:val="105"/>
        </w:rPr>
        <w:t>colloque,</w:t>
      </w:r>
      <w:r>
        <w:rPr>
          <w:spacing w:val="-3"/>
          <w:w w:val="105"/>
        </w:rPr>
        <w:t> </w:t>
      </w:r>
      <w:r>
        <w:rPr>
          <w:w w:val="105"/>
        </w:rPr>
        <w:t>quatre</w:t>
      </w:r>
      <w:r>
        <w:rPr>
          <w:spacing w:val="-3"/>
          <w:w w:val="105"/>
        </w:rPr>
        <w:t> </w:t>
      </w:r>
      <w:r>
        <w:rPr>
          <w:w w:val="105"/>
        </w:rPr>
        <w:t>types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contributions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prévus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40" w:lineRule="auto" w:before="51" w:after="0"/>
        <w:ind w:left="713" w:right="0" w:hanging="118"/>
        <w:jc w:val="left"/>
        <w:rPr>
          <w:sz w:val="21"/>
        </w:rPr>
      </w:pP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conférences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éclairant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certains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aspects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thème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retenu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colloque,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suivies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débats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92" w:lineRule="auto" w:before="50" w:after="0"/>
        <w:ind w:left="596" w:right="224" w:firstLine="0"/>
        <w:jc w:val="left"/>
        <w:rPr>
          <w:sz w:val="21"/>
        </w:rPr>
      </w:pP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b/>
          <w:w w:val="105"/>
          <w:sz w:val="21"/>
        </w:rPr>
        <w:t>ateliers,</w:t>
      </w:r>
      <w:r>
        <w:rPr>
          <w:b/>
          <w:spacing w:val="9"/>
          <w:w w:val="105"/>
          <w:sz w:val="21"/>
        </w:rPr>
        <w:t> </w:t>
      </w:r>
      <w:r>
        <w:rPr>
          <w:w w:val="105"/>
          <w:sz w:val="21"/>
        </w:rPr>
        <w:t>initiés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exposé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questionnement,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mettant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participants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activité,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débouchant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réflexion 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échanges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 lien avec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thème du colloque ;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50" w:lineRule="exact" w:before="0" w:after="0"/>
        <w:ind w:left="713" w:right="0" w:hanging="118"/>
        <w:jc w:val="left"/>
        <w:rPr>
          <w:sz w:val="21"/>
        </w:rPr>
      </w:pP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communications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orales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types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</w:tabs>
        <w:spacing w:line="240" w:lineRule="auto" w:before="50" w:after="0"/>
        <w:ind w:left="1304" w:right="0" w:hanging="360"/>
        <w:jc w:val="both"/>
        <w:rPr>
          <w:sz w:val="21"/>
        </w:rPr>
      </w:pP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présentations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pratiques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formation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Professeurs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Écoles,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suivies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d’échanges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88" w:lineRule="auto" w:before="54" w:after="0"/>
        <w:ind w:left="1302" w:right="223" w:hanging="357"/>
        <w:jc w:val="both"/>
        <w:rPr>
          <w:sz w:val="21"/>
        </w:rPr>
      </w:pPr>
      <w:r>
        <w:rPr>
          <w:w w:val="105"/>
          <w:sz w:val="21"/>
        </w:rPr>
        <w:t>des présentations de recherches universitaires, achevées ou en cours, sur un thème lié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formation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enseignants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l’enseignement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 mathématiques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scolarité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obligatoire ;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40" w:lineRule="auto" w:before="8" w:after="0"/>
        <w:ind w:left="713" w:right="0" w:hanging="118"/>
        <w:jc w:val="both"/>
        <w:rPr>
          <w:sz w:val="21"/>
        </w:rPr>
      </w:pP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communications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affichées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posters.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top="1360" w:bottom="280" w:left="1180" w:right="620"/>
        </w:sectPr>
      </w:pPr>
    </w:p>
    <w:p>
      <w:pPr>
        <w:pStyle w:val="BodyText"/>
        <w:spacing w:line="290" w:lineRule="auto" w:before="77"/>
        <w:ind w:right="221"/>
        <w:jc w:val="both"/>
      </w:pPr>
      <w:r>
        <w:rPr>
          <w:w w:val="105"/>
        </w:rPr>
        <w:t>Les </w:t>
      </w:r>
      <w:r>
        <w:rPr>
          <w:b/>
          <w:w w:val="105"/>
        </w:rPr>
        <w:t>ateliers</w:t>
      </w:r>
      <w:r>
        <w:rPr>
          <w:w w:val="105"/>
        </w:rPr>
        <w:t>, d’une durée de </w:t>
      </w:r>
      <w:r>
        <w:rPr>
          <w:b/>
          <w:w w:val="105"/>
        </w:rPr>
        <w:t>2 h 30</w:t>
      </w:r>
      <w:r>
        <w:rPr>
          <w:w w:val="105"/>
        </w:rPr>
        <w:t>, donnent l’occasion aux participants de travailler sur des questions</w:t>
      </w:r>
      <w:r>
        <w:rPr>
          <w:spacing w:val="1"/>
          <w:w w:val="105"/>
        </w:rPr>
        <w:t> </w:t>
      </w:r>
      <w:r>
        <w:rPr>
          <w:w w:val="105"/>
        </w:rPr>
        <w:t>relatives aux apprentissages mathématiques et à la formation des enseignants. Le (ou les) animateur(s)</w:t>
      </w:r>
      <w:r>
        <w:rPr>
          <w:spacing w:val="1"/>
          <w:w w:val="105"/>
        </w:rPr>
        <w:t> </w:t>
      </w:r>
      <w:r>
        <w:rPr>
          <w:w w:val="105"/>
        </w:rPr>
        <w:t>initialise(nt) la réflexion par un exposé de travaux ou un questionnement sur des pratiques. À l’issue de</w:t>
      </w:r>
      <w:r>
        <w:rPr>
          <w:spacing w:val="1"/>
          <w:w w:val="105"/>
        </w:rPr>
        <w:t> </w:t>
      </w:r>
      <w:r>
        <w:rPr>
          <w:w w:val="105"/>
        </w:rPr>
        <w:t>l’atelier, chaque animateur est tenu de rédiger, pour les actes, un compte-rendu présentant ses questions,</w:t>
      </w:r>
      <w:r>
        <w:rPr>
          <w:spacing w:val="1"/>
          <w:w w:val="105"/>
        </w:rPr>
        <w:t> </w:t>
      </w:r>
      <w:r>
        <w:rPr>
          <w:w w:val="105"/>
        </w:rPr>
        <w:t>les grandes lignes des travaux des participants à l’atelier, ses apports. </w:t>
      </w:r>
      <w:r>
        <w:rPr>
          <w:i/>
          <w:w w:val="105"/>
        </w:rPr>
        <w:t>Il est important que les travaux des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participants à l’atelier soient pris en compte dans ce texte qui figurera dans les actes</w:t>
      </w:r>
      <w:r>
        <w:rPr>
          <w:w w:val="105"/>
        </w:rPr>
        <w:t>. C’est pourquoi nous</w:t>
      </w:r>
      <w:r>
        <w:rPr>
          <w:spacing w:val="1"/>
          <w:w w:val="105"/>
        </w:rPr>
        <w:t> </w:t>
      </w:r>
      <w:r>
        <w:rPr>
          <w:w w:val="105"/>
        </w:rPr>
        <w:t>invitons chaque animateur d’atelier à désigner, en début de travail, un ou deux participants qui prendront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notes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l’aideront ainsi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cette</w:t>
      </w:r>
      <w:r>
        <w:rPr>
          <w:spacing w:val="1"/>
          <w:w w:val="105"/>
        </w:rPr>
        <w:t> </w:t>
      </w:r>
      <w:r>
        <w:rPr>
          <w:w w:val="105"/>
        </w:rPr>
        <w:t>tâche.</w:t>
      </w:r>
      <w:r>
        <w:rPr>
          <w:spacing w:val="-1"/>
          <w:w w:val="105"/>
        </w:rPr>
        <w:t> </w:t>
      </w:r>
      <w:r>
        <w:rPr>
          <w:w w:val="105"/>
        </w:rPr>
        <w:t>Ce texte est limité à 20</w:t>
      </w:r>
      <w:r>
        <w:rPr>
          <w:spacing w:val="1"/>
          <w:w w:val="105"/>
        </w:rPr>
        <w:t> </w:t>
      </w:r>
      <w:r>
        <w:rPr>
          <w:w w:val="105"/>
        </w:rPr>
        <w:t>pages,</w:t>
      </w:r>
      <w:r>
        <w:rPr>
          <w:spacing w:val="-1"/>
          <w:w w:val="105"/>
        </w:rPr>
        <w:t> </w:t>
      </w:r>
      <w:r>
        <w:rPr>
          <w:w w:val="105"/>
        </w:rPr>
        <w:t>hors</w:t>
      </w:r>
      <w:r>
        <w:rPr>
          <w:spacing w:val="-1"/>
          <w:w w:val="105"/>
        </w:rPr>
        <w:t> </w:t>
      </w:r>
      <w:r>
        <w:rPr>
          <w:w w:val="105"/>
        </w:rPr>
        <w:t>annexes.</w:t>
      </w:r>
    </w:p>
    <w:p>
      <w:pPr>
        <w:pStyle w:val="BodyText"/>
        <w:spacing w:line="288" w:lineRule="auto" w:before="110"/>
        <w:ind w:right="220"/>
        <w:jc w:val="both"/>
      </w:pPr>
      <w:r>
        <w:rPr>
          <w:w w:val="105"/>
        </w:rPr>
        <w:t>Les </w:t>
      </w:r>
      <w:r>
        <w:rPr>
          <w:b/>
          <w:w w:val="105"/>
        </w:rPr>
        <w:t>communications orales</w:t>
      </w:r>
      <w:r>
        <w:rPr>
          <w:w w:val="105"/>
        </w:rPr>
        <w:t>, d’une durée </w:t>
      </w:r>
      <w:r>
        <w:rPr>
          <w:b/>
          <w:w w:val="105"/>
        </w:rPr>
        <w:t>de 1 h</w:t>
      </w:r>
      <w:r>
        <w:rPr>
          <w:w w:val="105"/>
        </w:rPr>
        <w:t>, comprennent deux parties : un exposé de 40 minutes se</w:t>
      </w:r>
      <w:r>
        <w:rPr>
          <w:spacing w:val="1"/>
          <w:w w:val="105"/>
        </w:rPr>
        <w:t> </w:t>
      </w:r>
      <w:r>
        <w:rPr>
          <w:w w:val="105"/>
        </w:rPr>
        <w:t>rapportant à des recherches universitaires, achevées ou en cours, ou à des pratiques de formation liées à</w:t>
      </w:r>
      <w:r>
        <w:rPr>
          <w:spacing w:val="1"/>
          <w:w w:val="105"/>
        </w:rPr>
        <w:t> </w:t>
      </w:r>
      <w:r>
        <w:rPr>
          <w:w w:val="105"/>
        </w:rPr>
        <w:t>l’enseignement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mathématiques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l’école,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temps</w:t>
      </w:r>
      <w:r>
        <w:rPr>
          <w:spacing w:val="1"/>
          <w:w w:val="105"/>
        </w:rPr>
        <w:t> </w:t>
      </w:r>
      <w:r>
        <w:rPr>
          <w:w w:val="105"/>
        </w:rPr>
        <w:t>d’échange</w:t>
      </w:r>
      <w:r>
        <w:rPr>
          <w:spacing w:val="1"/>
          <w:w w:val="105"/>
        </w:rPr>
        <w:t> </w:t>
      </w:r>
      <w:r>
        <w:rPr>
          <w:w w:val="105"/>
        </w:rPr>
        <w:t>avec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participants.</w:t>
      </w:r>
      <w:r>
        <w:rPr>
          <w:spacing w:val="1"/>
          <w:w w:val="105"/>
        </w:rPr>
        <w:t> </w:t>
      </w:r>
      <w:r>
        <w:rPr>
          <w:w w:val="105"/>
        </w:rPr>
        <w:t>Chaque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-1"/>
          <w:w w:val="105"/>
        </w:rPr>
        <w:t> </w:t>
      </w:r>
      <w:r>
        <w:rPr>
          <w:w w:val="105"/>
        </w:rPr>
        <w:t>donnera lieu,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actes, à un texte de 15 pages</w:t>
      </w:r>
      <w:r>
        <w:rPr>
          <w:spacing w:val="-1"/>
          <w:w w:val="105"/>
        </w:rPr>
        <w:t> </w:t>
      </w:r>
      <w:r>
        <w:rPr>
          <w:w w:val="105"/>
        </w:rPr>
        <w:t>maximum,</w:t>
      </w:r>
      <w:r>
        <w:rPr>
          <w:spacing w:val="-1"/>
          <w:w w:val="105"/>
        </w:rPr>
        <w:t> </w:t>
      </w:r>
      <w:r>
        <w:rPr>
          <w:w w:val="105"/>
        </w:rPr>
        <w:t>hors</w:t>
      </w:r>
      <w:r>
        <w:rPr>
          <w:spacing w:val="-2"/>
          <w:w w:val="105"/>
        </w:rPr>
        <w:t> </w:t>
      </w:r>
      <w:r>
        <w:rPr>
          <w:w w:val="105"/>
        </w:rPr>
        <w:t>annexes.</w:t>
      </w:r>
    </w:p>
    <w:p>
      <w:pPr>
        <w:pStyle w:val="BodyText"/>
        <w:spacing w:line="290" w:lineRule="auto" w:before="123"/>
        <w:ind w:right="222"/>
        <w:jc w:val="both"/>
      </w:pPr>
      <w:r>
        <w:rPr>
          <w:w w:val="105"/>
        </w:rPr>
        <w:t>Les </w:t>
      </w:r>
      <w:r>
        <w:rPr>
          <w:b/>
          <w:w w:val="105"/>
        </w:rPr>
        <w:t>communications affichées, </w:t>
      </w:r>
      <w:r>
        <w:rPr>
          <w:w w:val="105"/>
        </w:rPr>
        <w:t>sous forme d’un poster de format A0, donnent l’occasion de présenter des</w:t>
      </w:r>
      <w:r>
        <w:rPr>
          <w:spacing w:val="1"/>
          <w:w w:val="105"/>
        </w:rPr>
        <w:t> </w:t>
      </w:r>
      <w:r>
        <w:rPr>
          <w:w w:val="105"/>
        </w:rPr>
        <w:t>pratiques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recherches</w:t>
      </w:r>
      <w:r>
        <w:rPr>
          <w:spacing w:val="1"/>
          <w:w w:val="105"/>
        </w:rPr>
        <w:t> </w:t>
      </w:r>
      <w:r>
        <w:rPr>
          <w:w w:val="105"/>
        </w:rPr>
        <w:t>universitaires</w:t>
      </w:r>
      <w:r>
        <w:rPr>
          <w:spacing w:val="1"/>
          <w:w w:val="105"/>
        </w:rPr>
        <w:t> </w:t>
      </w:r>
      <w:r>
        <w:rPr>
          <w:w w:val="105"/>
        </w:rPr>
        <w:t>liées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l’enseignement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mathématiques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-47"/>
          <w:w w:val="105"/>
        </w:rPr>
        <w:t> </w:t>
      </w:r>
      <w:r>
        <w:rPr>
          <w:w w:val="105"/>
        </w:rPr>
        <w:t>l’école.</w:t>
      </w:r>
      <w:r>
        <w:rPr>
          <w:spacing w:val="-1"/>
          <w:w w:val="105"/>
        </w:rPr>
        <w:t> </w:t>
      </w:r>
      <w:r>
        <w:rPr>
          <w:w w:val="105"/>
        </w:rPr>
        <w:t>Chaque affiche</w:t>
      </w:r>
      <w:r>
        <w:rPr>
          <w:spacing w:val="1"/>
          <w:w w:val="105"/>
        </w:rPr>
        <w:t> </w:t>
      </w:r>
      <w:r>
        <w:rPr>
          <w:w w:val="105"/>
        </w:rPr>
        <w:t>donnera lieu,</w:t>
      </w:r>
      <w:r>
        <w:rPr>
          <w:spacing w:val="-1"/>
          <w:w w:val="105"/>
        </w:rPr>
        <w:t> </w:t>
      </w:r>
      <w:r>
        <w:rPr>
          <w:w w:val="105"/>
        </w:rPr>
        <w:t>dans les</w:t>
      </w:r>
      <w:r>
        <w:rPr>
          <w:spacing w:val="-1"/>
          <w:w w:val="105"/>
        </w:rPr>
        <w:t> </w:t>
      </w:r>
      <w:r>
        <w:rPr>
          <w:w w:val="105"/>
        </w:rPr>
        <w:t>actes,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un texte</w:t>
      </w:r>
      <w:r>
        <w:rPr>
          <w:spacing w:val="1"/>
          <w:w w:val="105"/>
        </w:rPr>
        <w:t> </w:t>
      </w:r>
      <w:r>
        <w:rPr>
          <w:w w:val="105"/>
        </w:rPr>
        <w:t>de 5 pages hors</w:t>
      </w:r>
      <w:r>
        <w:rPr>
          <w:spacing w:val="-1"/>
          <w:w w:val="105"/>
        </w:rPr>
        <w:t> </w:t>
      </w:r>
      <w:r>
        <w:rPr>
          <w:w w:val="105"/>
        </w:rPr>
        <w:t>annexes.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2"/>
      </w:pPr>
      <w:r>
        <w:rPr/>
        <w:t>Comment</w:t>
      </w:r>
      <w:r>
        <w:rPr>
          <w:spacing w:val="-2"/>
        </w:rPr>
        <w:t> </w:t>
      </w:r>
      <w:r>
        <w:rPr/>
        <w:t>proposer</w:t>
      </w:r>
      <w:r>
        <w:rPr>
          <w:spacing w:val="-3"/>
        </w:rPr>
        <w:t> </w:t>
      </w:r>
      <w:r>
        <w:rPr/>
        <w:t>une</w:t>
      </w:r>
      <w:r>
        <w:rPr>
          <w:spacing w:val="-2"/>
        </w:rPr>
        <w:t> </w:t>
      </w:r>
      <w:r>
        <w:rPr/>
        <w:t>contribution</w:t>
      </w:r>
      <w:r>
        <w:rPr>
          <w:spacing w:val="-2"/>
        </w:rPr>
        <w:t> </w:t>
      </w:r>
      <w:r>
        <w:rPr/>
        <w:t>?</w:t>
      </w:r>
    </w:p>
    <w:p>
      <w:pPr>
        <w:spacing w:line="292" w:lineRule="auto" w:before="129"/>
        <w:ind w:left="236" w:right="0" w:firstLine="0"/>
        <w:jc w:val="left"/>
        <w:rPr>
          <w:sz w:val="21"/>
        </w:rPr>
      </w:pPr>
      <w:r>
        <w:rPr>
          <w:b/>
          <w:w w:val="105"/>
          <w:sz w:val="21"/>
        </w:rPr>
        <w:t>Les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propositions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contribution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seront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présentées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sur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une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fiche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d'une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page</w:t>
      </w:r>
      <w:r>
        <w:rPr>
          <w:w w:val="105"/>
          <w:sz w:val="21"/>
        </w:rPr>
        <w:t>, suivant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modèle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annexe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 dépendant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format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retenu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50" w:lineRule="exact" w:before="0" w:after="0"/>
        <w:ind w:left="827" w:right="0" w:hanging="160"/>
        <w:jc w:val="left"/>
        <w:rPr>
          <w:sz w:val="21"/>
        </w:rPr>
      </w:pPr>
      <w:r>
        <w:rPr>
          <w:w w:val="105"/>
          <w:sz w:val="21"/>
        </w:rPr>
        <w:t>annexe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atelier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51" w:after="0"/>
        <w:ind w:left="827" w:right="0" w:hanging="160"/>
        <w:jc w:val="left"/>
        <w:rPr>
          <w:sz w:val="21"/>
        </w:rPr>
      </w:pPr>
      <w:r>
        <w:rPr>
          <w:w w:val="105"/>
          <w:sz w:val="21"/>
        </w:rPr>
        <w:t>annexe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orale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56" w:after="0"/>
        <w:ind w:left="827" w:right="0" w:hanging="160"/>
        <w:jc w:val="left"/>
        <w:rPr>
          <w:sz w:val="21"/>
        </w:rPr>
      </w:pPr>
      <w:r>
        <w:rPr>
          <w:w w:val="105"/>
          <w:sz w:val="21"/>
        </w:rPr>
        <w:t>annexe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affichée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(poster).</w:t>
      </w:r>
    </w:p>
    <w:p>
      <w:pPr>
        <w:pStyle w:val="BodyText"/>
        <w:spacing w:before="170"/>
      </w:pPr>
      <w:r>
        <w:rPr>
          <w:w w:val="105"/>
        </w:rPr>
        <w:t>Elles</w:t>
      </w:r>
      <w:r>
        <w:rPr>
          <w:spacing w:val="-4"/>
          <w:w w:val="105"/>
        </w:rPr>
        <w:t> </w:t>
      </w:r>
      <w:r>
        <w:rPr>
          <w:w w:val="105"/>
        </w:rPr>
        <w:t>doivent</w:t>
      </w:r>
      <w:r>
        <w:rPr>
          <w:spacing w:val="-4"/>
          <w:w w:val="105"/>
        </w:rPr>
        <w:t> </w:t>
      </w:r>
      <w:r>
        <w:rPr>
          <w:w w:val="105"/>
        </w:rPr>
        <w:t>comporter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50" w:val="left" w:leader="none"/>
        </w:tabs>
        <w:spacing w:line="290" w:lineRule="auto" w:before="50" w:after="0"/>
        <w:ind w:left="950" w:right="224" w:hanging="35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prénom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contributeur,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rattachement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institutionnel,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l’adresse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courriel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l’auteur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contacter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</w:t>
      </w:r>
      <w:r>
        <w:rPr>
          <w:i/>
          <w:w w:val="105"/>
          <w:sz w:val="21"/>
        </w:rPr>
        <w:t>un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seul par contribution</w:t>
      </w:r>
      <w:r>
        <w:rPr>
          <w:w w:val="105"/>
          <w:sz w:val="21"/>
        </w:rPr>
        <w:t>) ;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50" w:val="left" w:leader="none"/>
        </w:tabs>
        <w:spacing w:line="240" w:lineRule="auto" w:before="2" w:after="0"/>
        <w:ind w:left="950" w:right="0" w:hanging="35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l’atelier,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poster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50" w:val="left" w:leader="none"/>
        </w:tabs>
        <w:spacing w:line="240" w:lineRule="auto" w:before="49" w:after="0"/>
        <w:ind w:left="950" w:right="0" w:hanging="357"/>
        <w:jc w:val="left"/>
        <w:rPr>
          <w:sz w:val="21"/>
        </w:rPr>
      </w:pPr>
      <w:r>
        <w:rPr>
          <w:w w:val="105"/>
          <w:sz w:val="21"/>
        </w:rPr>
        <w:t>l’objectif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visé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88" w:lineRule="auto" w:before="54" w:after="0"/>
        <w:ind w:left="950" w:right="875" w:hanging="357"/>
        <w:jc w:val="both"/>
        <w:rPr>
          <w:sz w:val="21"/>
        </w:rPr>
      </w:pP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résumé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lignes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maximum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développera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thème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traité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questions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étudiées,</w:t>
      </w:r>
      <w:r>
        <w:rPr>
          <w:spacing w:val="-48"/>
          <w:w w:val="105"/>
          <w:sz w:val="21"/>
        </w:rPr>
        <w:t> </w:t>
      </w:r>
      <w:r>
        <w:rPr>
          <w:w w:val="105"/>
          <w:sz w:val="21"/>
        </w:rPr>
        <w:t>donnera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théoriques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bibliographiques,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atelier,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précisera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modalités 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fonctionnement.</w:t>
      </w:r>
    </w:p>
    <w:p>
      <w:pPr>
        <w:spacing w:line="288" w:lineRule="auto" w:before="8"/>
        <w:ind w:left="950" w:right="223" w:firstLine="0"/>
        <w:jc w:val="left"/>
        <w:rPr>
          <w:sz w:val="21"/>
        </w:rPr>
      </w:pPr>
      <w:r>
        <w:rPr>
          <w:i/>
          <w:w w:val="105"/>
          <w:sz w:val="21"/>
        </w:rPr>
        <w:t>Les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références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fiche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limiteront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uniquement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celles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qui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sont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explicitement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citées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46"/>
          <w:w w:val="105"/>
          <w:sz w:val="21"/>
        </w:rPr>
        <w:t> </w:t>
      </w:r>
      <w:r>
        <w:rPr>
          <w:i/>
          <w:w w:val="105"/>
          <w:sz w:val="21"/>
        </w:rPr>
        <w:t>résumé </w:t>
      </w:r>
      <w:r>
        <w:rPr>
          <w:w w:val="105"/>
          <w:sz w:val="21"/>
        </w:rPr>
        <w:t>(bien entendu, dans la publication des actes du colloque, on pourra augmenter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bibliographie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sera toutefois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limitée aux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seules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citées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 texte).</w:t>
      </w:r>
    </w:p>
    <w:p>
      <w:pPr>
        <w:pStyle w:val="BodyText"/>
        <w:tabs>
          <w:tab w:pos="593" w:val="left" w:leader="none"/>
          <w:tab w:pos="1274" w:val="left" w:leader="none"/>
          <w:tab w:pos="2592" w:val="left" w:leader="none"/>
          <w:tab w:pos="3067" w:val="left" w:leader="none"/>
          <w:tab w:pos="4037" w:val="left" w:leader="none"/>
          <w:tab w:pos="4703" w:val="left" w:leader="none"/>
          <w:tab w:pos="5342" w:val="left" w:leader="none"/>
          <w:tab w:pos="5925" w:val="left" w:leader="none"/>
          <w:tab w:pos="6776" w:val="left" w:leader="none"/>
          <w:tab w:pos="7406" w:val="left" w:leader="none"/>
          <w:tab w:pos="8484" w:val="left" w:leader="none"/>
          <w:tab w:pos="9165" w:val="left" w:leader="none"/>
        </w:tabs>
        <w:spacing w:line="288" w:lineRule="auto" w:before="124"/>
        <w:ind w:right="223"/>
      </w:pPr>
      <w:r>
        <w:rPr>
          <w:w w:val="105"/>
        </w:rPr>
        <w:t>Si</w:t>
        <w:tab/>
        <w:t>votre</w:t>
        <w:tab/>
        <w:t>contribution</w:t>
        <w:tab/>
        <w:t>est</w:t>
        <w:tab/>
        <w:t>retenue,</w:t>
        <w:tab/>
        <w:t>cette</w:t>
        <w:tab/>
        <w:t>page</w:t>
        <w:tab/>
        <w:t>sera</w:t>
        <w:tab/>
        <w:t>utilisée</w:t>
        <w:tab/>
        <w:t>pour</w:t>
        <w:tab/>
        <w:t>présenter</w:t>
        <w:tab/>
        <w:t>votre</w:t>
        <w:tab/>
      </w:r>
      <w:r>
        <w:rPr>
          <w:spacing w:val="-1"/>
          <w:w w:val="105"/>
        </w:rPr>
        <w:t>atelier </w:t>
      </w:r>
      <w:r>
        <w:rPr>
          <w:w w:val="105"/>
        </w:rPr>
        <w:t>/</w:t>
      </w:r>
      <w:r>
        <w:rPr>
          <w:spacing w:val="-47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/ affiche</w:t>
      </w:r>
      <w:r>
        <w:rPr>
          <w:spacing w:val="1"/>
          <w:w w:val="105"/>
        </w:rPr>
        <w:t> </w:t>
      </w:r>
      <w:r>
        <w:rPr>
          <w:w w:val="105"/>
        </w:rPr>
        <w:t>dans le</w:t>
      </w:r>
      <w:r>
        <w:rPr>
          <w:spacing w:val="2"/>
          <w:w w:val="105"/>
        </w:rPr>
        <w:t> </w:t>
      </w:r>
      <w:r>
        <w:rPr>
          <w:w w:val="105"/>
        </w:rPr>
        <w:t>programme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colloque.</w:t>
      </w:r>
    </w:p>
    <w:p>
      <w:pPr>
        <w:tabs>
          <w:tab w:pos="1651" w:val="left" w:leader="none"/>
        </w:tabs>
        <w:spacing w:line="430" w:lineRule="atLeast" w:before="65"/>
        <w:ind w:left="236" w:right="2284" w:firstLine="0"/>
        <w:jc w:val="left"/>
        <w:rPr>
          <w:sz w:val="21"/>
        </w:rPr>
      </w:pPr>
      <w:r>
        <w:rPr>
          <w:b/>
          <w:sz w:val="21"/>
        </w:rPr>
        <w:t>Nommer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votre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fichier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comme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suit</w:t>
      </w:r>
      <w:r>
        <w:rPr>
          <w:b/>
          <w:spacing w:val="35"/>
          <w:sz w:val="21"/>
        </w:rPr>
        <w:t> </w:t>
      </w:r>
      <w:r>
        <w:rPr>
          <w:sz w:val="21"/>
        </w:rPr>
        <w:t>:</w:t>
      </w:r>
      <w:r>
        <w:rPr>
          <w:spacing w:val="36"/>
          <w:sz w:val="21"/>
        </w:rPr>
        <w:t> </w:t>
      </w:r>
      <w:r>
        <w:rPr>
          <w:sz w:val="21"/>
        </w:rPr>
        <w:t>format_NOM</w:t>
      </w:r>
      <w:r>
        <w:rPr>
          <w:spacing w:val="39"/>
          <w:sz w:val="21"/>
        </w:rPr>
        <w:t> </w:t>
      </w:r>
      <w:r>
        <w:rPr>
          <w:sz w:val="21"/>
        </w:rPr>
        <w:t>PREMIER</w:t>
      </w:r>
      <w:r>
        <w:rPr>
          <w:spacing w:val="38"/>
          <w:sz w:val="21"/>
        </w:rPr>
        <w:t> </w:t>
      </w:r>
      <w:r>
        <w:rPr>
          <w:sz w:val="21"/>
        </w:rPr>
        <w:t>AUTEUR_Copirelem2023</w:t>
      </w:r>
      <w:r>
        <w:rPr>
          <w:spacing w:val="1"/>
          <w:sz w:val="21"/>
        </w:rPr>
        <w:t> </w:t>
      </w:r>
      <w:r>
        <w:rPr>
          <w:w w:val="105"/>
          <w:sz w:val="21"/>
        </w:rPr>
        <w:t>Exemples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  <w:tab/>
        <w:t>atelier_UNTEL_Copirelem2023</w:t>
      </w:r>
    </w:p>
    <w:p>
      <w:pPr>
        <w:pStyle w:val="BodyText"/>
        <w:spacing w:line="288" w:lineRule="auto" w:before="53"/>
        <w:ind w:left="1652" w:right="4198"/>
      </w:pPr>
      <w:r>
        <w:rPr/>
        <w:t>communication_</w:t>
      </w:r>
      <w:r>
        <w:rPr>
          <w:spacing w:val="22"/>
        </w:rPr>
        <w:t> </w:t>
      </w:r>
      <w:r>
        <w:rPr/>
        <w:t>UNTEL</w:t>
      </w:r>
      <w:r>
        <w:rPr>
          <w:spacing w:val="22"/>
        </w:rPr>
        <w:t> </w:t>
      </w:r>
      <w:r>
        <w:rPr/>
        <w:t>_Copirelem2023</w:t>
      </w:r>
      <w:r>
        <w:rPr>
          <w:spacing w:val="-45"/>
        </w:rPr>
        <w:t> </w:t>
      </w:r>
      <w:r>
        <w:rPr>
          <w:w w:val="105"/>
        </w:rPr>
        <w:t>affiche_ UNTEL_Copirelem2023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88" w:lineRule="auto"/>
        <w:ind w:right="221"/>
      </w:pPr>
      <w:r>
        <w:rPr>
          <w:b/>
          <w:w w:val="105"/>
        </w:rPr>
        <w:t>Avant le 15 février 2023 </w:t>
      </w:r>
      <w:r>
        <w:rPr>
          <w:w w:val="105"/>
        </w:rPr>
        <w:t>: envoyer votre proposition, en format natif (.docx .odt .rtf) ET en pdf, par mail à la</w:t>
      </w:r>
      <w:r>
        <w:rPr>
          <w:spacing w:val="-47"/>
          <w:w w:val="105"/>
        </w:rPr>
        <w:t> </w:t>
      </w:r>
      <w:r>
        <w:rPr>
          <w:w w:val="105"/>
        </w:rPr>
        <w:t>responsable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Scientifique</w:t>
      </w:r>
      <w:r>
        <w:rPr>
          <w:spacing w:val="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hyperlink r:id="rId7">
        <w:r>
          <w:rPr>
            <w:w w:val="105"/>
          </w:rPr>
          <w:t>claire.winder@univ-amu.fr</w:t>
        </w:r>
      </w:hyperlink>
    </w:p>
    <w:p>
      <w:pPr>
        <w:spacing w:after="0" w:line="288" w:lineRule="auto"/>
        <w:sectPr>
          <w:pgSz w:w="11900" w:h="16840"/>
          <w:pgMar w:top="1360" w:bottom="280" w:left="1180" w:right="620"/>
        </w:sectPr>
      </w:pPr>
    </w:p>
    <w:p>
      <w:pPr>
        <w:pStyle w:val="Heading2"/>
        <w:spacing w:before="87"/>
      </w:pPr>
      <w:r>
        <w:rPr/>
        <w:t>Dates</w:t>
      </w:r>
      <w:r>
        <w:rPr>
          <w:spacing w:val="-1"/>
        </w:rPr>
        <w:t> </w:t>
      </w:r>
      <w:r>
        <w:rPr/>
        <w:t>clés</w:t>
      </w:r>
    </w:p>
    <w:p>
      <w:pPr>
        <w:pStyle w:val="BodyText"/>
        <w:spacing w:before="8"/>
        <w:ind w:left="0"/>
        <w:rPr>
          <w:b/>
          <w:i/>
          <w:sz w:val="9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6346"/>
      </w:tblGrid>
      <w:tr>
        <w:trPr>
          <w:trHeight w:val="1070" w:hRule="atLeast"/>
        </w:trPr>
        <w:tc>
          <w:tcPr>
            <w:tcW w:w="3288" w:type="dxa"/>
            <w:shd w:val="clear" w:color="auto" w:fill="D9D9D9"/>
          </w:tcPr>
          <w:p>
            <w:pPr>
              <w:pStyle w:val="TableParagraph"/>
              <w:spacing w:before="164"/>
              <w:ind w:left="36" w:right="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février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2023</w:t>
            </w:r>
          </w:p>
          <w:p>
            <w:pPr>
              <w:pStyle w:val="TableParagraph"/>
              <w:spacing w:line="247" w:lineRule="auto" w:before="13"/>
              <w:ind w:left="39" w:right="24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Date limite d’envoi des propositions par</w:t>
            </w:r>
            <w:r>
              <w:rPr>
                <w:i/>
                <w:spacing w:val="-43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les communicants</w:t>
            </w:r>
          </w:p>
        </w:tc>
        <w:tc>
          <w:tcPr>
            <w:tcW w:w="6346" w:type="dxa"/>
          </w:tcPr>
          <w:p>
            <w:pPr>
              <w:pStyle w:val="TableParagraph"/>
              <w:spacing w:before="4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Proposition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d’un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atelier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d’une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communication</w:t>
            </w:r>
          </w:p>
          <w:p>
            <w:pPr>
              <w:pStyle w:val="TableParagraph"/>
              <w:spacing w:line="254" w:lineRule="auto" w:before="12"/>
              <w:ind w:left="110" w:right="425"/>
              <w:rPr>
                <w:sz w:val="19"/>
              </w:rPr>
            </w:pPr>
            <w:r>
              <w:rPr>
                <w:w w:val="105"/>
                <w:sz w:val="19"/>
              </w:rPr>
              <w:t>À envoyer suivant le modèle présenté en annexes (et sur le site du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colloque) à la responsable du Comité Scientifique : claire.winder@univ-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amu.fr</w:t>
            </w:r>
          </w:p>
        </w:tc>
      </w:tr>
      <w:tr>
        <w:trPr>
          <w:trHeight w:val="753" w:hRule="atLeast"/>
        </w:trPr>
        <w:tc>
          <w:tcPr>
            <w:tcW w:w="3288" w:type="dxa"/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36" w:right="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mars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2023</w:t>
            </w:r>
          </w:p>
        </w:tc>
        <w:tc>
          <w:tcPr>
            <w:tcW w:w="6346" w:type="dxa"/>
          </w:tcPr>
          <w:p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Décision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Comité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Scientifique</w:t>
            </w:r>
          </w:p>
          <w:p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Communiquée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responsable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Comité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Scientifique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l’auteur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</w:p>
          <w:p>
            <w:pPr>
              <w:pStyle w:val="TableParagraph"/>
              <w:spacing w:line="214" w:lineRule="exact" w:before="1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contacter</w:t>
            </w:r>
          </w:p>
        </w:tc>
      </w:tr>
      <w:tr>
        <w:trPr>
          <w:trHeight w:val="738" w:hRule="atLeast"/>
        </w:trPr>
        <w:tc>
          <w:tcPr>
            <w:tcW w:w="3288" w:type="dxa"/>
            <w:shd w:val="clear" w:color="auto" w:fill="D9D9D9"/>
          </w:tcPr>
          <w:p>
            <w:pPr>
              <w:pStyle w:val="TableParagraph"/>
              <w:spacing w:before="227"/>
              <w:ind w:left="36" w:right="24"/>
              <w:jc w:val="center"/>
              <w:rPr>
                <w:b/>
                <w:sz w:val="24"/>
              </w:rPr>
            </w:pPr>
            <w:r>
              <w:rPr>
                <w:b/>
                <w:color w:val="4F81BD"/>
                <w:sz w:val="24"/>
              </w:rPr>
              <w:t>13-14-15</w:t>
            </w:r>
            <w:r>
              <w:rPr>
                <w:b/>
                <w:color w:val="4F81BD"/>
                <w:spacing w:val="-1"/>
                <w:sz w:val="24"/>
              </w:rPr>
              <w:t> </w:t>
            </w:r>
            <w:r>
              <w:rPr>
                <w:b/>
                <w:color w:val="4F81BD"/>
                <w:sz w:val="24"/>
              </w:rPr>
              <w:t>juin 2023</w:t>
            </w:r>
          </w:p>
        </w:tc>
        <w:tc>
          <w:tcPr>
            <w:tcW w:w="6346" w:type="dxa"/>
          </w:tcPr>
          <w:p>
            <w:pPr>
              <w:pStyle w:val="TableParagraph"/>
              <w:spacing w:before="227"/>
              <w:ind w:left="110"/>
              <w:rPr>
                <w:b/>
                <w:sz w:val="24"/>
              </w:rPr>
            </w:pPr>
            <w:r>
              <w:rPr>
                <w:b/>
                <w:color w:val="4F81BD"/>
                <w:sz w:val="24"/>
              </w:rPr>
              <w:t>Colloque</w:t>
            </w:r>
            <w:r>
              <w:rPr>
                <w:b/>
                <w:color w:val="4F81BD"/>
                <w:spacing w:val="-1"/>
                <w:sz w:val="24"/>
              </w:rPr>
              <w:t> </w:t>
            </w:r>
            <w:r>
              <w:rPr>
                <w:b/>
                <w:color w:val="4F81BD"/>
                <w:sz w:val="24"/>
              </w:rPr>
              <w:t>à Marseille</w:t>
            </w:r>
          </w:p>
        </w:tc>
      </w:tr>
      <w:tr>
        <w:trPr>
          <w:trHeight w:val="969" w:hRule="atLeast"/>
        </w:trPr>
        <w:tc>
          <w:tcPr>
            <w:tcW w:w="3288" w:type="dxa"/>
            <w:shd w:val="clear" w:color="auto" w:fill="D9D9D9"/>
          </w:tcPr>
          <w:p>
            <w:pPr>
              <w:pStyle w:val="TableParagraph"/>
              <w:spacing w:before="112"/>
              <w:ind w:left="36" w:right="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septembre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2023</w:t>
            </w:r>
          </w:p>
          <w:p>
            <w:pPr>
              <w:pStyle w:val="TableParagraph"/>
              <w:spacing w:line="254" w:lineRule="auto" w:before="12"/>
              <w:ind w:left="37" w:right="24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Date limite d’envoi des textes par les</w:t>
            </w:r>
            <w:r>
              <w:rPr>
                <w:i/>
                <w:spacing w:val="-43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auteurs</w:t>
            </w:r>
          </w:p>
        </w:tc>
        <w:tc>
          <w:tcPr>
            <w:tcW w:w="6346" w:type="dxa"/>
          </w:tcPr>
          <w:p>
            <w:pPr>
              <w:pStyle w:val="TableParagraph"/>
              <w:spacing w:before="11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Texte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pour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actes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colloque</w:t>
            </w:r>
          </w:p>
          <w:p>
            <w:pPr>
              <w:pStyle w:val="TableParagraph"/>
              <w:spacing w:line="254" w:lineRule="auto" w:before="12"/>
              <w:ind w:left="110" w:right="361"/>
              <w:rPr>
                <w:sz w:val="19"/>
              </w:rPr>
            </w:pPr>
            <w:r>
              <w:rPr>
                <w:w w:val="105"/>
                <w:sz w:val="19"/>
              </w:rPr>
              <w:t>À envoyer à la responsable du Comité Scientifique : claire.winder@univ-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amu.fr</w:t>
            </w:r>
          </w:p>
        </w:tc>
      </w:tr>
      <w:tr>
        <w:trPr>
          <w:trHeight w:val="1050" w:hRule="atLeast"/>
        </w:trPr>
        <w:tc>
          <w:tcPr>
            <w:tcW w:w="3288" w:type="dxa"/>
          </w:tcPr>
          <w:p>
            <w:pPr>
              <w:pStyle w:val="TableParagraph"/>
              <w:spacing w:before="155"/>
              <w:ind w:left="36" w:right="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octobre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2023</w:t>
            </w:r>
          </w:p>
          <w:p>
            <w:pPr>
              <w:pStyle w:val="TableParagraph"/>
              <w:spacing w:line="247" w:lineRule="auto" w:before="12"/>
              <w:ind w:left="38" w:right="24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Date limite d’envoi des retours CS aux</w:t>
            </w:r>
            <w:r>
              <w:rPr>
                <w:i/>
                <w:spacing w:val="-43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auteurs</w:t>
            </w:r>
          </w:p>
        </w:tc>
        <w:tc>
          <w:tcPr>
            <w:tcW w:w="6346" w:type="dxa"/>
          </w:tcPr>
          <w:p>
            <w:pPr>
              <w:pStyle w:val="TableParagraph"/>
              <w:spacing w:before="155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Retour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textes</w:t>
            </w:r>
          </w:p>
          <w:p>
            <w:pPr>
              <w:pStyle w:val="TableParagraph"/>
              <w:spacing w:line="247" w:lineRule="auto" w:before="12"/>
              <w:ind w:left="110" w:right="564"/>
              <w:rPr>
                <w:sz w:val="19"/>
              </w:rPr>
            </w:pPr>
            <w:r>
              <w:rPr>
                <w:w w:val="105"/>
                <w:sz w:val="19"/>
              </w:rPr>
              <w:t>Textes relus par des membres du Comité Scientifique renvoyés, par la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responsable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 Comité Scientifique, à l’auteur à contacter</w:t>
            </w:r>
          </w:p>
        </w:tc>
      </w:tr>
      <w:tr>
        <w:trPr>
          <w:trHeight w:val="1065" w:hRule="atLeast"/>
        </w:trPr>
        <w:tc>
          <w:tcPr>
            <w:tcW w:w="3288" w:type="dxa"/>
            <w:shd w:val="clear" w:color="auto" w:fill="D9D9D9"/>
          </w:tcPr>
          <w:p>
            <w:pPr>
              <w:pStyle w:val="TableParagraph"/>
              <w:spacing w:before="160"/>
              <w:ind w:left="34" w:right="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janvier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2024</w:t>
            </w:r>
          </w:p>
          <w:p>
            <w:pPr>
              <w:pStyle w:val="TableParagraph"/>
              <w:spacing w:line="254" w:lineRule="auto" w:before="12"/>
              <w:ind w:left="179" w:right="166" w:hanging="1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Date limite d’envoi des versions</w:t>
            </w:r>
            <w:r>
              <w:rPr>
                <w:i/>
                <w:spacing w:val="1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définitives</w:t>
            </w:r>
            <w:r>
              <w:rPr>
                <w:i/>
                <w:spacing w:val="-2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des</w:t>
            </w:r>
            <w:r>
              <w:rPr>
                <w:i/>
                <w:spacing w:val="-2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textes</w:t>
            </w:r>
            <w:r>
              <w:rPr>
                <w:i/>
                <w:spacing w:val="-1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par</w:t>
            </w:r>
            <w:r>
              <w:rPr>
                <w:i/>
                <w:spacing w:val="-2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les</w:t>
            </w:r>
            <w:r>
              <w:rPr>
                <w:i/>
                <w:spacing w:val="-2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auteurs</w:t>
            </w:r>
          </w:p>
        </w:tc>
        <w:tc>
          <w:tcPr>
            <w:tcW w:w="6346" w:type="dxa"/>
          </w:tcPr>
          <w:p>
            <w:pPr>
              <w:pStyle w:val="TableParagraph"/>
              <w:spacing w:before="16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Version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définitive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textes</w:t>
            </w:r>
          </w:p>
          <w:p>
            <w:pPr>
              <w:pStyle w:val="TableParagraph"/>
              <w:spacing w:line="254" w:lineRule="auto" w:before="12"/>
              <w:ind w:left="110" w:right="361"/>
              <w:rPr>
                <w:sz w:val="19"/>
              </w:rPr>
            </w:pPr>
            <w:r>
              <w:rPr>
                <w:w w:val="105"/>
                <w:sz w:val="19"/>
              </w:rPr>
              <w:t>À envoyer à la responsable du Comité Scientifique : claire.winder@univ-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amu.fr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29"/>
        </w:rPr>
      </w:pPr>
    </w:p>
    <w:p>
      <w:pPr>
        <w:spacing w:before="1"/>
        <w:ind w:left="23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Composition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du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comité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scientifique</w:t>
      </w:r>
    </w:p>
    <w:p>
      <w:pPr>
        <w:spacing w:line="288" w:lineRule="auto" w:before="129"/>
        <w:ind w:left="23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Claire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GUILLE-BIEL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WINDER</w:t>
      </w:r>
      <w:r>
        <w:rPr>
          <w:w w:val="105"/>
          <w:sz w:val="21"/>
        </w:rPr>
        <w:t>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Maîtresse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Conférences,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ADEF,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INSPE,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Aix-Marseille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Université,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d’Aix-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Marseille, COPIRELEM, </w:t>
      </w:r>
      <w:r>
        <w:rPr>
          <w:b/>
          <w:w w:val="105"/>
          <w:sz w:val="21"/>
        </w:rPr>
        <w:t>présidente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du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comité scientifique</w:t>
      </w:r>
    </w:p>
    <w:p>
      <w:pPr>
        <w:pStyle w:val="BodyText"/>
        <w:spacing w:before="85"/>
      </w:pPr>
      <w:r>
        <w:rPr>
          <w:b/>
        </w:rPr>
        <w:t>Teresa</w:t>
      </w:r>
      <w:r>
        <w:rPr>
          <w:b/>
          <w:spacing w:val="34"/>
        </w:rPr>
        <w:t> </w:t>
      </w:r>
      <w:r>
        <w:rPr>
          <w:b/>
        </w:rPr>
        <w:t>ASSUDE</w:t>
      </w:r>
      <w:r>
        <w:rPr/>
        <w:t>,</w:t>
      </w:r>
      <w:r>
        <w:rPr>
          <w:spacing w:val="33"/>
        </w:rPr>
        <w:t> </w:t>
      </w:r>
      <w:r>
        <w:rPr/>
        <w:t>Professeure</w:t>
      </w:r>
      <w:r>
        <w:rPr>
          <w:spacing w:val="35"/>
        </w:rPr>
        <w:t> </w:t>
      </w:r>
      <w:r>
        <w:rPr/>
        <w:t>des</w:t>
      </w:r>
      <w:r>
        <w:rPr>
          <w:spacing w:val="33"/>
        </w:rPr>
        <w:t> </w:t>
      </w:r>
      <w:r>
        <w:rPr/>
        <w:t>Universités,</w:t>
      </w:r>
      <w:r>
        <w:rPr>
          <w:spacing w:val="33"/>
        </w:rPr>
        <w:t> </w:t>
      </w:r>
      <w:r>
        <w:rPr/>
        <w:t>ADEF,</w:t>
      </w:r>
      <w:r>
        <w:rPr>
          <w:spacing w:val="33"/>
        </w:rPr>
        <w:t> </w:t>
      </w:r>
      <w:r>
        <w:rPr/>
        <w:t>INSPE,</w:t>
      </w:r>
      <w:r>
        <w:rPr>
          <w:spacing w:val="33"/>
        </w:rPr>
        <w:t> </w:t>
      </w:r>
      <w:r>
        <w:rPr/>
        <w:t>Aix-Marseille</w:t>
      </w:r>
      <w:r>
        <w:rPr>
          <w:spacing w:val="34"/>
        </w:rPr>
        <w:t> </w:t>
      </w:r>
      <w:r>
        <w:rPr/>
        <w:t>Université,</w:t>
      </w:r>
      <w:r>
        <w:rPr>
          <w:spacing w:val="33"/>
        </w:rPr>
        <w:t> </w:t>
      </w:r>
      <w:r>
        <w:rPr/>
        <w:t>IRES</w:t>
      </w:r>
      <w:r>
        <w:rPr>
          <w:spacing w:val="33"/>
        </w:rPr>
        <w:t> </w:t>
      </w:r>
      <w:r>
        <w:rPr/>
        <w:t>d’Aix-Marseille</w:t>
      </w:r>
    </w:p>
    <w:p>
      <w:pPr>
        <w:pStyle w:val="BodyText"/>
        <w:spacing w:before="133"/>
      </w:pPr>
      <w:r>
        <w:rPr>
          <w:b/>
          <w:w w:val="105"/>
        </w:rPr>
        <w:t>Anne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BILGOT</w:t>
      </w:r>
      <w:r>
        <w:rPr>
          <w:w w:val="105"/>
        </w:rPr>
        <w:t>,</w:t>
      </w:r>
      <w:r>
        <w:rPr>
          <w:spacing w:val="44"/>
          <w:w w:val="105"/>
        </w:rPr>
        <w:t> </w:t>
      </w:r>
      <w:r>
        <w:rPr>
          <w:w w:val="105"/>
        </w:rPr>
        <w:t>Formatrice,</w:t>
      </w:r>
      <w:r>
        <w:rPr>
          <w:spacing w:val="-5"/>
          <w:w w:val="105"/>
        </w:rPr>
        <w:t> </w:t>
      </w:r>
      <w:r>
        <w:rPr>
          <w:w w:val="105"/>
        </w:rPr>
        <w:t>INSPE,</w:t>
      </w:r>
      <w:r>
        <w:rPr>
          <w:spacing w:val="-4"/>
          <w:w w:val="105"/>
        </w:rPr>
        <w:t> </w:t>
      </w:r>
      <w:r>
        <w:rPr>
          <w:w w:val="105"/>
        </w:rPr>
        <w:t>Sorbonne</w:t>
      </w:r>
      <w:r>
        <w:rPr>
          <w:spacing w:val="-4"/>
          <w:w w:val="105"/>
        </w:rPr>
        <w:t> </w:t>
      </w:r>
      <w:r>
        <w:rPr>
          <w:w w:val="105"/>
        </w:rPr>
        <w:t>Université,</w:t>
      </w:r>
      <w:r>
        <w:rPr>
          <w:spacing w:val="-4"/>
          <w:w w:val="105"/>
        </w:rPr>
        <w:t> </w:t>
      </w:r>
      <w:r>
        <w:rPr>
          <w:w w:val="105"/>
        </w:rPr>
        <w:t>Co-responsable</w:t>
      </w:r>
      <w:r>
        <w:rPr>
          <w:spacing w:val="-4"/>
          <w:w w:val="105"/>
        </w:rPr>
        <w:t> </w:t>
      </w:r>
      <w:r>
        <w:rPr>
          <w:w w:val="105"/>
        </w:rPr>
        <w:t>COPIRELEM</w:t>
      </w:r>
    </w:p>
    <w:p>
      <w:pPr>
        <w:pStyle w:val="BodyText"/>
        <w:spacing w:before="132"/>
      </w:pPr>
      <w:r>
        <w:rPr>
          <w:b/>
        </w:rPr>
        <w:t>Pierre</w:t>
      </w:r>
      <w:r>
        <w:rPr>
          <w:b/>
          <w:spacing w:val="37"/>
        </w:rPr>
        <w:t> </w:t>
      </w:r>
      <w:r>
        <w:rPr>
          <w:b/>
        </w:rPr>
        <w:t>EYSSERIC</w:t>
      </w:r>
      <w:r>
        <w:rPr/>
        <w:t>,</w:t>
      </w:r>
      <w:r>
        <w:rPr>
          <w:spacing w:val="37"/>
        </w:rPr>
        <w:t> </w:t>
      </w:r>
      <w:r>
        <w:rPr/>
        <w:t>Formateur,</w:t>
      </w:r>
      <w:r>
        <w:rPr>
          <w:spacing w:val="36"/>
        </w:rPr>
        <w:t> </w:t>
      </w:r>
      <w:r>
        <w:rPr/>
        <w:t>INSPE,</w:t>
      </w:r>
      <w:r>
        <w:rPr>
          <w:spacing w:val="36"/>
        </w:rPr>
        <w:t> </w:t>
      </w:r>
      <w:r>
        <w:rPr/>
        <w:t>Aix-Marseille</w:t>
      </w:r>
      <w:r>
        <w:rPr>
          <w:spacing w:val="38"/>
        </w:rPr>
        <w:t> </w:t>
      </w:r>
      <w:r>
        <w:rPr/>
        <w:t>Université,</w:t>
      </w:r>
      <w:r>
        <w:rPr>
          <w:spacing w:val="36"/>
        </w:rPr>
        <w:t> </w:t>
      </w:r>
      <w:r>
        <w:rPr/>
        <w:t>IRES</w:t>
      </w:r>
      <w:r>
        <w:rPr>
          <w:spacing w:val="38"/>
        </w:rPr>
        <w:t> </w:t>
      </w:r>
      <w:r>
        <w:rPr/>
        <w:t>d’Aix-Marseille,</w:t>
      </w:r>
      <w:r>
        <w:rPr>
          <w:spacing w:val="36"/>
        </w:rPr>
        <w:t> </w:t>
      </w:r>
      <w:r>
        <w:rPr/>
        <w:t>COPIRELEM</w:t>
      </w:r>
    </w:p>
    <w:p>
      <w:pPr>
        <w:spacing w:before="133"/>
        <w:ind w:left="236" w:right="0" w:firstLine="0"/>
        <w:jc w:val="left"/>
        <w:rPr>
          <w:sz w:val="21"/>
        </w:rPr>
      </w:pPr>
      <w:r>
        <w:rPr>
          <w:b/>
          <w:sz w:val="21"/>
        </w:rPr>
        <w:t>Pierre-Alain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FILIPPI,</w:t>
      </w:r>
      <w:r>
        <w:rPr>
          <w:b/>
          <w:spacing w:val="34"/>
          <w:sz w:val="21"/>
        </w:rPr>
        <w:t> </w:t>
      </w:r>
      <w:r>
        <w:rPr>
          <w:sz w:val="21"/>
        </w:rPr>
        <w:t>Professeur</w:t>
      </w:r>
      <w:r>
        <w:rPr>
          <w:spacing w:val="34"/>
          <w:sz w:val="21"/>
        </w:rPr>
        <w:t> </w:t>
      </w:r>
      <w:r>
        <w:rPr>
          <w:sz w:val="21"/>
        </w:rPr>
        <w:t>adjoint,</w:t>
      </w:r>
      <w:r>
        <w:rPr>
          <w:spacing w:val="34"/>
          <w:sz w:val="21"/>
        </w:rPr>
        <w:t> </w:t>
      </w:r>
      <w:r>
        <w:rPr>
          <w:sz w:val="21"/>
        </w:rPr>
        <w:t>Faculté</w:t>
      </w:r>
      <w:r>
        <w:rPr>
          <w:spacing w:val="35"/>
          <w:sz w:val="21"/>
        </w:rPr>
        <w:t> </w:t>
      </w:r>
      <w:r>
        <w:rPr>
          <w:sz w:val="21"/>
        </w:rPr>
        <w:t>d’éducation,</w:t>
      </w:r>
      <w:r>
        <w:rPr>
          <w:spacing w:val="32"/>
          <w:sz w:val="21"/>
        </w:rPr>
        <w:t> </w:t>
      </w:r>
      <w:r>
        <w:rPr>
          <w:sz w:val="21"/>
        </w:rPr>
        <w:t>Université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Sherbrooke,</w:t>
      </w:r>
      <w:r>
        <w:rPr>
          <w:spacing w:val="34"/>
          <w:sz w:val="21"/>
        </w:rPr>
        <w:t> </w:t>
      </w:r>
      <w:r>
        <w:rPr>
          <w:sz w:val="21"/>
        </w:rPr>
        <w:t>Québec</w:t>
      </w:r>
    </w:p>
    <w:p>
      <w:pPr>
        <w:pStyle w:val="BodyText"/>
        <w:spacing w:line="283" w:lineRule="auto" w:before="132"/>
      </w:pPr>
      <w:r>
        <w:rPr>
          <w:b/>
          <w:w w:val="105"/>
        </w:rPr>
        <w:t>Olivier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GUES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Professeur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Universités,</w:t>
      </w:r>
      <w:r>
        <w:rPr>
          <w:spacing w:val="-6"/>
          <w:w w:val="105"/>
        </w:rPr>
        <w:t> </w:t>
      </w:r>
      <w:r>
        <w:rPr>
          <w:w w:val="105"/>
        </w:rPr>
        <w:t>UFR</w:t>
      </w:r>
      <w:r>
        <w:rPr>
          <w:spacing w:val="-4"/>
          <w:w w:val="105"/>
        </w:rPr>
        <w:t> </w:t>
      </w:r>
      <w:r>
        <w:rPr>
          <w:w w:val="105"/>
        </w:rPr>
        <w:t>Sciences,</w:t>
      </w:r>
      <w:r>
        <w:rPr>
          <w:spacing w:val="-5"/>
          <w:w w:val="105"/>
        </w:rPr>
        <w:t> </w:t>
      </w:r>
      <w:r>
        <w:rPr>
          <w:w w:val="105"/>
        </w:rPr>
        <w:t>Aix-Marseille</w:t>
      </w:r>
      <w:r>
        <w:rPr>
          <w:spacing w:val="-5"/>
          <w:w w:val="105"/>
        </w:rPr>
        <w:t> </w:t>
      </w:r>
      <w:r>
        <w:rPr>
          <w:w w:val="105"/>
        </w:rPr>
        <w:t>Université,</w:t>
      </w:r>
      <w:r>
        <w:rPr>
          <w:spacing w:val="-5"/>
          <w:w w:val="105"/>
        </w:rPr>
        <w:t> </w:t>
      </w:r>
      <w:r>
        <w:rPr>
          <w:w w:val="105"/>
        </w:rPr>
        <w:t>Directeur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l’IRES</w:t>
      </w:r>
      <w:r>
        <w:rPr>
          <w:spacing w:val="-6"/>
          <w:w w:val="105"/>
        </w:rPr>
        <w:t> </w:t>
      </w:r>
      <w:r>
        <w:rPr>
          <w:w w:val="105"/>
        </w:rPr>
        <w:t>d’Aix-</w:t>
      </w:r>
      <w:r>
        <w:rPr>
          <w:spacing w:val="-47"/>
          <w:w w:val="105"/>
        </w:rPr>
        <w:t> </w:t>
      </w:r>
      <w:r>
        <w:rPr>
          <w:w w:val="105"/>
        </w:rPr>
        <w:t>Marseille</w:t>
      </w:r>
    </w:p>
    <w:p>
      <w:pPr>
        <w:pStyle w:val="BodyText"/>
        <w:spacing w:line="288" w:lineRule="auto" w:before="91"/>
      </w:pPr>
      <w:r>
        <w:rPr>
          <w:b/>
        </w:rPr>
        <w:t>Karine</w:t>
      </w:r>
      <w:r>
        <w:rPr>
          <w:b/>
          <w:spacing w:val="36"/>
        </w:rPr>
        <w:t> </w:t>
      </w:r>
      <w:r>
        <w:rPr>
          <w:b/>
        </w:rPr>
        <w:t>MILLON-FAURÉ</w:t>
      </w:r>
      <w:r>
        <w:rPr/>
        <w:t>,</w:t>
      </w:r>
      <w:r>
        <w:rPr>
          <w:spacing w:val="35"/>
        </w:rPr>
        <w:t> </w:t>
      </w:r>
      <w:r>
        <w:rPr/>
        <w:t>Maîtresse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Conférences-HDR,</w:t>
      </w:r>
      <w:r>
        <w:rPr>
          <w:spacing w:val="35"/>
        </w:rPr>
        <w:t> </w:t>
      </w:r>
      <w:r>
        <w:rPr/>
        <w:t>ADEF,</w:t>
      </w:r>
      <w:r>
        <w:rPr>
          <w:spacing w:val="35"/>
        </w:rPr>
        <w:t> </w:t>
      </w:r>
      <w:r>
        <w:rPr/>
        <w:t>INSPE,</w:t>
      </w:r>
      <w:r>
        <w:rPr>
          <w:spacing w:val="35"/>
        </w:rPr>
        <w:t> </w:t>
      </w:r>
      <w:r>
        <w:rPr/>
        <w:t>Aix-Marseille</w:t>
      </w:r>
      <w:r>
        <w:rPr>
          <w:spacing w:val="37"/>
        </w:rPr>
        <w:t> </w:t>
      </w:r>
      <w:r>
        <w:rPr/>
        <w:t>Université,</w:t>
      </w:r>
      <w:r>
        <w:rPr>
          <w:spacing w:val="35"/>
        </w:rPr>
        <w:t> </w:t>
      </w:r>
      <w:r>
        <w:rPr/>
        <w:t>IRES</w:t>
      </w:r>
      <w:r>
        <w:rPr>
          <w:spacing w:val="35"/>
        </w:rPr>
        <w:t> </w:t>
      </w:r>
      <w:r>
        <w:rPr/>
        <w:t>d’Aix-</w:t>
      </w:r>
      <w:r>
        <w:rPr>
          <w:spacing w:val="1"/>
        </w:rPr>
        <w:t> </w:t>
      </w:r>
      <w:r>
        <w:rPr>
          <w:w w:val="105"/>
        </w:rPr>
        <w:t>Marseille</w:t>
      </w:r>
    </w:p>
    <w:p>
      <w:pPr>
        <w:pStyle w:val="BodyText"/>
        <w:spacing w:line="288" w:lineRule="auto" w:before="81"/>
        <w:ind w:right="265"/>
      </w:pPr>
      <w:r>
        <w:rPr>
          <w:b/>
          <w:w w:val="105"/>
        </w:rPr>
        <w:t>Edith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PETITFOUR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Maîtresse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Conférences,</w:t>
      </w:r>
      <w:r>
        <w:rPr>
          <w:spacing w:val="-5"/>
          <w:w w:val="105"/>
        </w:rPr>
        <w:t> </w:t>
      </w:r>
      <w:r>
        <w:rPr>
          <w:w w:val="105"/>
        </w:rPr>
        <w:t>LDAR,</w:t>
      </w:r>
      <w:r>
        <w:rPr>
          <w:spacing w:val="-4"/>
          <w:w w:val="105"/>
        </w:rPr>
        <w:t> </w:t>
      </w:r>
      <w:r>
        <w:rPr>
          <w:w w:val="105"/>
        </w:rPr>
        <w:t>INSPE,</w:t>
      </w:r>
      <w:r>
        <w:rPr>
          <w:spacing w:val="-5"/>
          <w:w w:val="105"/>
        </w:rPr>
        <w:t> </w:t>
      </w:r>
      <w:r>
        <w:rPr>
          <w:w w:val="105"/>
        </w:rPr>
        <w:t>Université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Rouen</w:t>
      </w:r>
      <w:r>
        <w:rPr>
          <w:spacing w:val="-4"/>
          <w:w w:val="105"/>
        </w:rPr>
        <w:t> </w:t>
      </w:r>
      <w:r>
        <w:rPr>
          <w:w w:val="105"/>
        </w:rPr>
        <w:t>Normandie,</w:t>
      </w:r>
      <w:r>
        <w:rPr>
          <w:spacing w:val="-4"/>
          <w:w w:val="105"/>
        </w:rPr>
        <w:t> </w:t>
      </w:r>
      <w:r>
        <w:rPr>
          <w:w w:val="105"/>
        </w:rPr>
        <w:t>Co-</w:t>
      </w:r>
      <w:r>
        <w:rPr>
          <w:spacing w:val="-47"/>
          <w:w w:val="105"/>
        </w:rPr>
        <w:t> </w:t>
      </w:r>
      <w:r>
        <w:rPr>
          <w:w w:val="105"/>
        </w:rPr>
        <w:t>responsable</w:t>
      </w:r>
      <w:r>
        <w:rPr>
          <w:spacing w:val="1"/>
          <w:w w:val="105"/>
        </w:rPr>
        <w:t> </w:t>
      </w:r>
      <w:r>
        <w:rPr>
          <w:w w:val="105"/>
        </w:rPr>
        <w:t>COPIRELEM</w:t>
      </w:r>
    </w:p>
    <w:p>
      <w:pPr>
        <w:pStyle w:val="BodyText"/>
        <w:spacing w:before="86"/>
      </w:pPr>
      <w:r>
        <w:rPr>
          <w:b/>
          <w:w w:val="105"/>
        </w:rPr>
        <w:t>Arnaud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SIMARD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Conférences,</w:t>
      </w:r>
      <w:r>
        <w:rPr>
          <w:spacing w:val="-5"/>
          <w:w w:val="105"/>
        </w:rPr>
        <w:t> </w:t>
      </w:r>
      <w:r>
        <w:rPr>
          <w:w w:val="105"/>
        </w:rPr>
        <w:t>LMB,</w:t>
      </w:r>
      <w:r>
        <w:rPr>
          <w:spacing w:val="-5"/>
          <w:w w:val="105"/>
        </w:rPr>
        <w:t> </w:t>
      </w:r>
      <w:r>
        <w:rPr>
          <w:w w:val="105"/>
        </w:rPr>
        <w:t>INSPE,</w:t>
      </w:r>
      <w:r>
        <w:rPr>
          <w:spacing w:val="-5"/>
          <w:w w:val="105"/>
        </w:rPr>
        <w:t> </w:t>
      </w:r>
      <w:r>
        <w:rPr>
          <w:w w:val="105"/>
        </w:rPr>
        <w:t>Université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Franche-Comté,</w:t>
      </w:r>
      <w:r>
        <w:rPr>
          <w:spacing w:val="-5"/>
          <w:w w:val="105"/>
        </w:rPr>
        <w:t> </w:t>
      </w:r>
      <w:r>
        <w:rPr>
          <w:w w:val="105"/>
        </w:rPr>
        <w:t>COPIRELEM</w:t>
      </w:r>
    </w:p>
    <w:p>
      <w:pPr>
        <w:pStyle w:val="BodyText"/>
        <w:spacing w:line="283" w:lineRule="auto" w:before="132"/>
      </w:pPr>
      <w:r>
        <w:rPr>
          <w:b/>
          <w:w w:val="105"/>
        </w:rPr>
        <w:t>Frédérick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TEMPIER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Conférences,</w:t>
      </w:r>
      <w:r>
        <w:rPr>
          <w:spacing w:val="-4"/>
          <w:w w:val="105"/>
        </w:rPr>
        <w:t> </w:t>
      </w:r>
      <w:r>
        <w:rPr>
          <w:w w:val="105"/>
        </w:rPr>
        <w:t>LDAR,</w:t>
      </w:r>
      <w:r>
        <w:rPr>
          <w:spacing w:val="-5"/>
          <w:w w:val="105"/>
        </w:rPr>
        <w:t> </w:t>
      </w:r>
      <w:r>
        <w:rPr>
          <w:w w:val="105"/>
        </w:rPr>
        <w:t>INSPE,</w:t>
      </w:r>
      <w:r>
        <w:rPr>
          <w:spacing w:val="-5"/>
          <w:w w:val="105"/>
        </w:rPr>
        <w:t> </w:t>
      </w:r>
      <w:r>
        <w:rPr>
          <w:w w:val="105"/>
        </w:rPr>
        <w:t>CY</w:t>
      </w:r>
      <w:r>
        <w:rPr>
          <w:spacing w:val="-3"/>
          <w:w w:val="105"/>
        </w:rPr>
        <w:t> </w:t>
      </w:r>
      <w:r>
        <w:rPr>
          <w:w w:val="105"/>
        </w:rPr>
        <w:t>Cergy-Paris</w:t>
      </w:r>
      <w:r>
        <w:rPr>
          <w:spacing w:val="-5"/>
          <w:w w:val="105"/>
        </w:rPr>
        <w:t> </w:t>
      </w:r>
      <w:r>
        <w:rPr>
          <w:w w:val="105"/>
        </w:rPr>
        <w:t>Université,</w:t>
      </w:r>
      <w:r>
        <w:rPr>
          <w:spacing w:val="-4"/>
          <w:w w:val="105"/>
        </w:rPr>
        <w:t> </w:t>
      </w:r>
      <w:r>
        <w:rPr>
          <w:w w:val="105"/>
        </w:rPr>
        <w:t>IREM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Paris,</w:t>
      </w:r>
      <w:r>
        <w:rPr>
          <w:spacing w:val="-4"/>
          <w:w w:val="105"/>
        </w:rPr>
        <w:t> </w:t>
      </w:r>
      <w:r>
        <w:rPr>
          <w:w w:val="105"/>
        </w:rPr>
        <w:t>Co-</w:t>
      </w:r>
      <w:r>
        <w:rPr>
          <w:spacing w:val="-47"/>
          <w:w w:val="105"/>
        </w:rPr>
        <w:t> </w:t>
      </w:r>
      <w:r>
        <w:rPr>
          <w:w w:val="105"/>
        </w:rPr>
        <w:t>responsable</w:t>
      </w:r>
      <w:r>
        <w:rPr>
          <w:spacing w:val="1"/>
          <w:w w:val="105"/>
        </w:rPr>
        <w:t> </w:t>
      </w:r>
      <w:r>
        <w:rPr>
          <w:w w:val="105"/>
        </w:rPr>
        <w:t>COPIRELEM</w:t>
      </w:r>
    </w:p>
    <w:p>
      <w:pPr>
        <w:pStyle w:val="BodyText"/>
        <w:spacing w:before="91"/>
      </w:pPr>
      <w:r>
        <w:rPr>
          <w:b/>
        </w:rPr>
        <w:t>Catherine</w:t>
      </w:r>
      <w:r>
        <w:rPr>
          <w:b/>
          <w:spacing w:val="33"/>
        </w:rPr>
        <w:t> </w:t>
      </w:r>
      <w:r>
        <w:rPr>
          <w:b/>
        </w:rPr>
        <w:t>THOMAS</w:t>
      </w:r>
      <w:r>
        <w:rPr/>
        <w:t>,</w:t>
      </w:r>
      <w:r>
        <w:rPr>
          <w:spacing w:val="31"/>
        </w:rPr>
        <w:t> </w:t>
      </w:r>
      <w:r>
        <w:rPr/>
        <w:t>Formatrice,</w:t>
      </w:r>
      <w:r>
        <w:rPr>
          <w:spacing w:val="32"/>
        </w:rPr>
        <w:t> </w:t>
      </w:r>
      <w:r>
        <w:rPr/>
        <w:t>INSPE,</w:t>
      </w:r>
      <w:r>
        <w:rPr>
          <w:spacing w:val="32"/>
        </w:rPr>
        <w:t> </w:t>
      </w:r>
      <w:r>
        <w:rPr/>
        <w:t>Université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Strasbourg,</w:t>
      </w:r>
      <w:r>
        <w:rPr>
          <w:spacing w:val="31"/>
        </w:rPr>
        <w:t> </w:t>
      </w:r>
      <w:r>
        <w:rPr/>
        <w:t>IREM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Strasbourg,</w:t>
      </w:r>
      <w:r>
        <w:rPr>
          <w:spacing w:val="30"/>
        </w:rPr>
        <w:t> </w:t>
      </w:r>
      <w:r>
        <w:rPr/>
        <w:t>COPIRELEM</w:t>
      </w:r>
    </w:p>
    <w:p>
      <w:pPr>
        <w:pStyle w:val="BodyText"/>
        <w:spacing w:before="132"/>
      </w:pPr>
      <w:r>
        <w:rPr>
          <w:b/>
          <w:w w:val="105"/>
        </w:rPr>
        <w:t>Rachid</w:t>
      </w:r>
      <w:r>
        <w:rPr>
          <w:b/>
          <w:spacing w:val="40"/>
          <w:w w:val="105"/>
        </w:rPr>
        <w:t> </w:t>
      </w:r>
      <w:r>
        <w:rPr>
          <w:b/>
          <w:w w:val="105"/>
        </w:rPr>
        <w:t>ZAROUF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Professeur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Universités,</w:t>
      </w:r>
      <w:r>
        <w:rPr>
          <w:spacing w:val="-5"/>
          <w:w w:val="105"/>
        </w:rPr>
        <w:t> </w:t>
      </w:r>
      <w:r>
        <w:rPr>
          <w:w w:val="105"/>
        </w:rPr>
        <w:t>ADEF,</w:t>
      </w:r>
      <w:r>
        <w:rPr>
          <w:spacing w:val="-5"/>
          <w:w w:val="105"/>
        </w:rPr>
        <w:t> </w:t>
      </w:r>
      <w:r>
        <w:rPr>
          <w:w w:val="105"/>
        </w:rPr>
        <w:t>INSPE,</w:t>
      </w:r>
      <w:r>
        <w:rPr>
          <w:spacing w:val="-4"/>
          <w:w w:val="105"/>
        </w:rPr>
        <w:t> </w:t>
      </w:r>
      <w:r>
        <w:rPr>
          <w:w w:val="105"/>
        </w:rPr>
        <w:t>Aix-Marseille</w:t>
      </w:r>
      <w:r>
        <w:rPr>
          <w:spacing w:val="-4"/>
          <w:w w:val="105"/>
        </w:rPr>
        <w:t> </w:t>
      </w:r>
      <w:r>
        <w:rPr>
          <w:w w:val="105"/>
        </w:rPr>
        <w:t>Université</w:t>
      </w:r>
    </w:p>
    <w:p>
      <w:pPr>
        <w:spacing w:after="0"/>
        <w:sectPr>
          <w:pgSz w:w="11900" w:h="16840"/>
          <w:pgMar w:top="1340" w:bottom="280" w:left="1180" w:right="620"/>
        </w:sectPr>
      </w:pPr>
    </w:p>
    <w:p>
      <w:pPr>
        <w:spacing w:before="87"/>
        <w:ind w:left="23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899794</wp:posOffset>
            </wp:positionH>
            <wp:positionV relativeFrom="paragraph">
              <wp:posOffset>309318</wp:posOffset>
            </wp:positionV>
            <wp:extent cx="1439816" cy="91554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16" cy="91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Annexe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10"/>
        <w:ind w:left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line="244" w:lineRule="auto" w:before="0"/>
        <w:ind w:left="236" w:right="1798" w:firstLine="530"/>
        <w:jc w:val="left"/>
        <w:rPr>
          <w:b/>
          <w:sz w:val="24"/>
        </w:rPr>
      </w:pPr>
      <w:r>
        <w:rPr>
          <w:b/>
          <w:color w:val="000080"/>
          <w:sz w:val="24"/>
        </w:rPr>
        <w:t>49</w:t>
      </w:r>
      <w:r>
        <w:rPr>
          <w:b/>
          <w:color w:val="000080"/>
          <w:position w:val="10"/>
          <w:sz w:val="24"/>
        </w:rPr>
        <w:t>e </w:t>
      </w:r>
      <w:r>
        <w:rPr>
          <w:b/>
          <w:color w:val="000080"/>
          <w:sz w:val="24"/>
        </w:rPr>
        <w:t>COLLOQUE COPIRELEM</w:t>
      </w:r>
      <w:r>
        <w:rPr>
          <w:b/>
          <w:color w:val="000080"/>
          <w:spacing w:val="1"/>
          <w:sz w:val="24"/>
        </w:rPr>
        <w:t> </w:t>
      </w:r>
      <w:r>
        <w:rPr>
          <w:b/>
          <w:color w:val="000080"/>
          <w:sz w:val="24"/>
        </w:rPr>
        <w:t>MARSEILLE</w:t>
      </w:r>
      <w:r>
        <w:rPr>
          <w:b/>
          <w:color w:val="000080"/>
          <w:spacing w:val="-2"/>
          <w:sz w:val="24"/>
        </w:rPr>
        <w:t> </w:t>
      </w:r>
      <w:r>
        <w:rPr>
          <w:b/>
          <w:color w:val="000080"/>
          <w:sz w:val="24"/>
        </w:rPr>
        <w:t>LES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13,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14</w:t>
      </w:r>
      <w:r>
        <w:rPr>
          <w:b/>
          <w:color w:val="000080"/>
          <w:spacing w:val="-2"/>
          <w:sz w:val="24"/>
        </w:rPr>
        <w:t> </w:t>
      </w:r>
      <w:r>
        <w:rPr>
          <w:b/>
          <w:color w:val="000080"/>
          <w:sz w:val="24"/>
        </w:rPr>
        <w:t>ET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15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JUIN</w:t>
      </w:r>
      <w:r>
        <w:rPr>
          <w:b/>
          <w:color w:val="000080"/>
          <w:spacing w:val="-1"/>
          <w:sz w:val="24"/>
        </w:rPr>
        <w:t> </w:t>
      </w:r>
      <w:r>
        <w:rPr>
          <w:b/>
          <w:color w:val="000080"/>
          <w:sz w:val="24"/>
        </w:rPr>
        <w:t>2023</w:t>
      </w:r>
    </w:p>
    <w:p>
      <w:pPr>
        <w:spacing w:after="0" w:line="244" w:lineRule="auto"/>
        <w:jc w:val="left"/>
        <w:rPr>
          <w:sz w:val="24"/>
        </w:rPr>
        <w:sectPr>
          <w:pgSz w:w="11900" w:h="16840"/>
          <w:pgMar w:top="1340" w:bottom="280" w:left="1180" w:right="620"/>
          <w:cols w:num="2" w:equalWidth="0">
            <w:col w:w="2545" w:space="1728"/>
            <w:col w:w="5827"/>
          </w:cols>
        </w:sectPr>
      </w:pP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ind w:left="28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8.35pt;height:31.95pt;mso-position-horizontal-relative:char;mso-position-vertical-relative:line" type="#_x0000_t202" filled="false" stroked="true" strokeweight=".48pt" strokecolor="#000001">
            <w10:anchorlock/>
            <v:textbox inset="0,0,0,0">
              <w:txbxContent>
                <w:p>
                  <w:pPr>
                    <w:spacing w:before="21"/>
                    <w:ind w:left="811" w:right="808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PROPOSITION D’ATELIER</w:t>
                  </w:r>
                </w:p>
                <w:p>
                  <w:pPr>
                    <w:spacing w:before="0"/>
                    <w:ind w:left="811" w:right="80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Tous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champs doivent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être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renseignés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ind w:left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7877"/>
      </w:tblGrid>
      <w:tr>
        <w:trPr>
          <w:trHeight w:val="1170" w:hRule="atLeast"/>
        </w:trPr>
        <w:tc>
          <w:tcPr>
            <w:tcW w:w="200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Auteur(s)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rattachement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2002" w:type="dxa"/>
          </w:tcPr>
          <w:p>
            <w:pPr>
              <w:pStyle w:val="TableParagraph"/>
              <w:spacing w:line="27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Courriel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2002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Titre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l’atelier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4" w:hRule="atLeast"/>
        </w:trPr>
        <w:tc>
          <w:tcPr>
            <w:tcW w:w="2002" w:type="dxa"/>
          </w:tcPr>
          <w:p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Objectif(s)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2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40"/>
              </w:rPr>
            </w:pPr>
          </w:p>
          <w:p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Résumé (environ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lignes)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70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5" w:right="288"/>
              <w:rPr>
                <w:sz w:val="24"/>
              </w:rPr>
            </w:pPr>
            <w:r>
              <w:rPr>
                <w:sz w:val="24"/>
              </w:rPr>
              <w:t>Modalités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fonctionnement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l’atelier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63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Bibliographie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(restreinte 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références citées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dans le résumé)</w:t>
            </w:r>
          </w:p>
        </w:tc>
        <w:tc>
          <w:tcPr>
            <w:tcW w:w="7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2"/>
        <w:ind w:left="236" w:right="0" w:firstLine="0"/>
        <w:jc w:val="left"/>
        <w:rPr>
          <w:sz w:val="24"/>
        </w:rPr>
      </w:pPr>
      <w:r>
        <w:rPr>
          <w:sz w:val="24"/>
        </w:rPr>
        <w:t>NB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Cette</w:t>
      </w:r>
      <w:r>
        <w:rPr>
          <w:spacing w:val="-1"/>
          <w:sz w:val="24"/>
        </w:rPr>
        <w:t> </w:t>
      </w:r>
      <w:r>
        <w:rPr>
          <w:sz w:val="24"/>
        </w:rPr>
        <w:t>proposition</w:t>
      </w:r>
      <w:r>
        <w:rPr>
          <w:spacing w:val="-1"/>
          <w:sz w:val="24"/>
        </w:rPr>
        <w:t> </w:t>
      </w:r>
      <w:r>
        <w:rPr>
          <w:sz w:val="24"/>
        </w:rPr>
        <w:t>doit se</w:t>
      </w:r>
      <w:r>
        <w:rPr>
          <w:spacing w:val="-1"/>
          <w:sz w:val="24"/>
        </w:rPr>
        <w:t> </w:t>
      </w:r>
      <w:r>
        <w:rPr>
          <w:sz w:val="24"/>
        </w:rPr>
        <w:t>limiter à</w:t>
      </w:r>
      <w:r>
        <w:rPr>
          <w:spacing w:val="-1"/>
          <w:sz w:val="24"/>
        </w:rPr>
        <w:t> </w:t>
      </w:r>
      <w:r>
        <w:rPr>
          <w:sz w:val="24"/>
        </w:rPr>
        <w:t>une page</w:t>
      </w:r>
      <w:r>
        <w:rPr>
          <w:spacing w:val="-1"/>
          <w:sz w:val="24"/>
        </w:rPr>
        <w:t> </w:t>
      </w:r>
      <w:r>
        <w:rPr>
          <w:sz w:val="24"/>
        </w:rPr>
        <w:t>recto.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420" w:bottom="280" w:left="1180" w:right="620"/>
        </w:sectPr>
      </w:pPr>
    </w:p>
    <w:p>
      <w:pPr>
        <w:spacing w:before="87"/>
        <w:ind w:left="23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899794</wp:posOffset>
            </wp:positionH>
            <wp:positionV relativeFrom="paragraph">
              <wp:posOffset>309318</wp:posOffset>
            </wp:positionV>
            <wp:extent cx="1439816" cy="91554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16" cy="91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Annexe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10"/>
        <w:ind w:left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line="244" w:lineRule="auto" w:before="0"/>
        <w:ind w:left="236" w:right="1798" w:firstLine="530"/>
        <w:jc w:val="left"/>
        <w:rPr>
          <w:b/>
          <w:sz w:val="24"/>
        </w:rPr>
      </w:pPr>
      <w:r>
        <w:rPr>
          <w:b/>
          <w:color w:val="000080"/>
          <w:sz w:val="24"/>
        </w:rPr>
        <w:t>49</w:t>
      </w:r>
      <w:r>
        <w:rPr>
          <w:b/>
          <w:color w:val="000080"/>
          <w:position w:val="10"/>
          <w:sz w:val="24"/>
        </w:rPr>
        <w:t>e </w:t>
      </w:r>
      <w:r>
        <w:rPr>
          <w:b/>
          <w:color w:val="000080"/>
          <w:sz w:val="24"/>
        </w:rPr>
        <w:t>COLLOQUE COPIRELEM</w:t>
      </w:r>
      <w:r>
        <w:rPr>
          <w:b/>
          <w:color w:val="000080"/>
          <w:spacing w:val="1"/>
          <w:sz w:val="24"/>
        </w:rPr>
        <w:t> </w:t>
      </w:r>
      <w:r>
        <w:rPr>
          <w:b/>
          <w:color w:val="000080"/>
          <w:sz w:val="24"/>
        </w:rPr>
        <w:t>MARSEILLE</w:t>
      </w:r>
      <w:r>
        <w:rPr>
          <w:b/>
          <w:color w:val="000080"/>
          <w:spacing w:val="-2"/>
          <w:sz w:val="24"/>
        </w:rPr>
        <w:t> </w:t>
      </w:r>
      <w:r>
        <w:rPr>
          <w:b/>
          <w:color w:val="000080"/>
          <w:sz w:val="24"/>
        </w:rPr>
        <w:t>LES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13,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14</w:t>
      </w:r>
      <w:r>
        <w:rPr>
          <w:b/>
          <w:color w:val="000080"/>
          <w:spacing w:val="-2"/>
          <w:sz w:val="24"/>
        </w:rPr>
        <w:t> </w:t>
      </w:r>
      <w:r>
        <w:rPr>
          <w:b/>
          <w:color w:val="000080"/>
          <w:sz w:val="24"/>
        </w:rPr>
        <w:t>ET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15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JUIN</w:t>
      </w:r>
      <w:r>
        <w:rPr>
          <w:b/>
          <w:color w:val="000080"/>
          <w:spacing w:val="-1"/>
          <w:sz w:val="24"/>
        </w:rPr>
        <w:t> </w:t>
      </w:r>
      <w:r>
        <w:rPr>
          <w:b/>
          <w:color w:val="000080"/>
          <w:sz w:val="24"/>
        </w:rPr>
        <w:t>2023</w:t>
      </w:r>
    </w:p>
    <w:p>
      <w:pPr>
        <w:spacing w:after="0" w:line="244" w:lineRule="auto"/>
        <w:jc w:val="left"/>
        <w:rPr>
          <w:sz w:val="24"/>
        </w:rPr>
        <w:sectPr>
          <w:pgSz w:w="11900" w:h="16840"/>
          <w:pgMar w:top="1340" w:bottom="280" w:left="1180" w:right="620"/>
          <w:cols w:num="2" w:equalWidth="0">
            <w:col w:w="2545" w:space="1728"/>
            <w:col w:w="5827"/>
          </w:cols>
        </w:sectPr>
      </w:pP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ind w:left="2813"/>
        <w:rPr>
          <w:sz w:val="20"/>
        </w:rPr>
      </w:pPr>
      <w:r>
        <w:rPr>
          <w:sz w:val="20"/>
        </w:rPr>
        <w:pict>
          <v:shape style="width:358.35pt;height:31.95pt;mso-position-horizontal-relative:char;mso-position-vertical-relative:line" type="#_x0000_t202" filled="false" stroked="true" strokeweight=".48pt" strokecolor="#000001">
            <w10:anchorlock/>
            <v:textbox inset="0,0,0,0">
              <w:txbxContent>
                <w:p>
                  <w:pPr>
                    <w:spacing w:before="21"/>
                    <w:ind w:left="811" w:right="80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PROPOSITION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 COMMUNICATION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ORALE</w:t>
                  </w:r>
                </w:p>
                <w:p>
                  <w:pPr>
                    <w:spacing w:before="0"/>
                    <w:ind w:left="811" w:right="80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Tous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champs doivent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être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renseignés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ind w:left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7843"/>
      </w:tblGrid>
      <w:tr>
        <w:trPr>
          <w:trHeight w:val="877" w:hRule="atLeast"/>
        </w:trPr>
        <w:tc>
          <w:tcPr>
            <w:tcW w:w="2035" w:type="dxa"/>
          </w:tcPr>
          <w:p>
            <w:pPr>
              <w:pStyle w:val="TableParagraph"/>
              <w:spacing w:before="145"/>
              <w:ind w:left="105" w:right="561"/>
              <w:rPr>
                <w:sz w:val="24"/>
              </w:rPr>
            </w:pPr>
            <w:r>
              <w:rPr>
                <w:sz w:val="24"/>
              </w:rPr>
              <w:t>Auteur(s)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rattachement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2035" w:type="dxa"/>
          </w:tcPr>
          <w:p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Courriel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035" w:type="dxa"/>
          </w:tcPr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Titre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203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7843" w:type="dxa"/>
          </w:tcPr>
          <w:p>
            <w:pPr>
              <w:pStyle w:val="TableParagraph"/>
              <w:tabs>
                <w:tab w:pos="4802" w:val="left" w:leader="none"/>
              </w:tabs>
              <w:spacing w:line="252" w:lineRule="auto" w:before="5"/>
              <w:ind w:left="746" w:right="873" w:hanging="6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Présentation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pratiques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formation</w:t>
              <w:tab/>
            </w:r>
            <w:r>
              <w:rPr>
                <w:b/>
                <w:sz w:val="21"/>
              </w:rPr>
              <w:t>Recherche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universitaire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professeurs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écoles</w:t>
            </w:r>
          </w:p>
          <w:p>
            <w:pPr>
              <w:pStyle w:val="TableParagraph"/>
              <w:tabs>
                <w:tab w:pos="5470" w:val="left" w:leader="none"/>
              </w:tabs>
              <w:spacing w:line="265" w:lineRule="exact"/>
              <w:ind w:left="1492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Non</w:t>
              <w:tab/>
              <w:t>Oui-Non</w:t>
            </w:r>
          </w:p>
        </w:tc>
      </w:tr>
      <w:tr>
        <w:trPr>
          <w:trHeight w:val="4684" w:hRule="atLeast"/>
        </w:trPr>
        <w:tc>
          <w:tcPr>
            <w:tcW w:w="203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Résumé (10 à 20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lignes)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45" w:hRule="atLeast"/>
        </w:trPr>
        <w:tc>
          <w:tcPr>
            <w:tcW w:w="203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5" w:right="236"/>
              <w:rPr>
                <w:sz w:val="24"/>
              </w:rPr>
            </w:pPr>
            <w:r>
              <w:rPr>
                <w:sz w:val="24"/>
              </w:rPr>
              <w:t>Bibliographie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(restreinte 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références citées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dans le résumé)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2"/>
        <w:ind w:left="236" w:right="0" w:firstLine="0"/>
        <w:jc w:val="left"/>
        <w:rPr>
          <w:sz w:val="24"/>
        </w:rPr>
      </w:pPr>
      <w:r>
        <w:rPr>
          <w:sz w:val="24"/>
        </w:rPr>
        <w:t>NB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Cette</w:t>
      </w:r>
      <w:r>
        <w:rPr>
          <w:spacing w:val="-1"/>
          <w:sz w:val="24"/>
        </w:rPr>
        <w:t> </w:t>
      </w:r>
      <w:r>
        <w:rPr>
          <w:sz w:val="24"/>
        </w:rPr>
        <w:t>proposition</w:t>
      </w:r>
      <w:r>
        <w:rPr>
          <w:spacing w:val="-1"/>
          <w:sz w:val="24"/>
        </w:rPr>
        <w:t> </w:t>
      </w:r>
      <w:r>
        <w:rPr>
          <w:sz w:val="24"/>
        </w:rPr>
        <w:t>doit se</w:t>
      </w:r>
      <w:r>
        <w:rPr>
          <w:spacing w:val="-1"/>
          <w:sz w:val="24"/>
        </w:rPr>
        <w:t> </w:t>
      </w:r>
      <w:r>
        <w:rPr>
          <w:sz w:val="24"/>
        </w:rPr>
        <w:t>limiter à</w:t>
      </w:r>
      <w:r>
        <w:rPr>
          <w:spacing w:val="-1"/>
          <w:sz w:val="24"/>
        </w:rPr>
        <w:t> </w:t>
      </w:r>
      <w:r>
        <w:rPr>
          <w:sz w:val="24"/>
        </w:rPr>
        <w:t>une page</w:t>
      </w:r>
      <w:r>
        <w:rPr>
          <w:spacing w:val="-1"/>
          <w:sz w:val="24"/>
        </w:rPr>
        <w:t> </w:t>
      </w:r>
      <w:r>
        <w:rPr>
          <w:sz w:val="24"/>
        </w:rPr>
        <w:t>recto.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420" w:bottom="280" w:left="1180" w:right="620"/>
        </w:sectPr>
      </w:pPr>
    </w:p>
    <w:p>
      <w:pPr>
        <w:spacing w:before="87"/>
        <w:ind w:left="23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899794</wp:posOffset>
            </wp:positionH>
            <wp:positionV relativeFrom="paragraph">
              <wp:posOffset>309318</wp:posOffset>
            </wp:positionV>
            <wp:extent cx="1439816" cy="91554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16" cy="91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Annexe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</w:p>
    <w:p>
      <w:pPr>
        <w:pStyle w:val="BodyText"/>
        <w:spacing w:before="10"/>
        <w:ind w:left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line="244" w:lineRule="auto" w:before="0"/>
        <w:ind w:left="236" w:right="1798" w:firstLine="530"/>
        <w:jc w:val="left"/>
        <w:rPr>
          <w:b/>
          <w:sz w:val="24"/>
        </w:rPr>
      </w:pPr>
      <w:r>
        <w:rPr>
          <w:b/>
          <w:color w:val="000080"/>
          <w:sz w:val="24"/>
        </w:rPr>
        <w:t>49</w:t>
      </w:r>
      <w:r>
        <w:rPr>
          <w:b/>
          <w:color w:val="000080"/>
          <w:position w:val="10"/>
          <w:sz w:val="24"/>
        </w:rPr>
        <w:t>e </w:t>
      </w:r>
      <w:r>
        <w:rPr>
          <w:b/>
          <w:color w:val="000080"/>
          <w:sz w:val="24"/>
        </w:rPr>
        <w:t>COLLOQUE COPIRELEM</w:t>
      </w:r>
      <w:r>
        <w:rPr>
          <w:b/>
          <w:color w:val="000080"/>
          <w:spacing w:val="1"/>
          <w:sz w:val="24"/>
        </w:rPr>
        <w:t> </w:t>
      </w:r>
      <w:r>
        <w:rPr>
          <w:b/>
          <w:color w:val="000080"/>
          <w:sz w:val="24"/>
        </w:rPr>
        <w:t>MARSEILLE</w:t>
      </w:r>
      <w:r>
        <w:rPr>
          <w:b/>
          <w:color w:val="000080"/>
          <w:spacing w:val="-2"/>
          <w:sz w:val="24"/>
        </w:rPr>
        <w:t> </w:t>
      </w:r>
      <w:r>
        <w:rPr>
          <w:b/>
          <w:color w:val="000080"/>
          <w:sz w:val="24"/>
        </w:rPr>
        <w:t>LES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13,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14</w:t>
      </w:r>
      <w:r>
        <w:rPr>
          <w:b/>
          <w:color w:val="000080"/>
          <w:spacing w:val="-2"/>
          <w:sz w:val="24"/>
        </w:rPr>
        <w:t> </w:t>
      </w:r>
      <w:r>
        <w:rPr>
          <w:b/>
          <w:color w:val="000080"/>
          <w:sz w:val="24"/>
        </w:rPr>
        <w:t>ET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15</w:t>
      </w:r>
      <w:r>
        <w:rPr>
          <w:b/>
          <w:color w:val="000080"/>
          <w:spacing w:val="-3"/>
          <w:sz w:val="24"/>
        </w:rPr>
        <w:t> </w:t>
      </w:r>
      <w:r>
        <w:rPr>
          <w:b/>
          <w:color w:val="000080"/>
          <w:sz w:val="24"/>
        </w:rPr>
        <w:t>JUIN</w:t>
      </w:r>
      <w:r>
        <w:rPr>
          <w:b/>
          <w:color w:val="000080"/>
          <w:spacing w:val="-1"/>
          <w:sz w:val="24"/>
        </w:rPr>
        <w:t> </w:t>
      </w:r>
      <w:r>
        <w:rPr>
          <w:b/>
          <w:color w:val="000080"/>
          <w:sz w:val="24"/>
        </w:rPr>
        <w:t>2023</w:t>
      </w:r>
    </w:p>
    <w:p>
      <w:pPr>
        <w:spacing w:after="0" w:line="244" w:lineRule="auto"/>
        <w:jc w:val="left"/>
        <w:rPr>
          <w:sz w:val="24"/>
        </w:rPr>
        <w:sectPr>
          <w:pgSz w:w="11900" w:h="16840"/>
          <w:pgMar w:top="1340" w:bottom="280" w:left="1180" w:right="620"/>
          <w:cols w:num="2" w:equalWidth="0">
            <w:col w:w="2545" w:space="1728"/>
            <w:col w:w="5827"/>
          </w:cols>
        </w:sectPr>
      </w:pP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ind w:left="2813"/>
        <w:rPr>
          <w:sz w:val="20"/>
        </w:rPr>
      </w:pPr>
      <w:r>
        <w:rPr>
          <w:sz w:val="20"/>
        </w:rPr>
        <w:pict>
          <v:shape style="width:358.35pt;height:31.95pt;mso-position-horizontal-relative:char;mso-position-vertical-relative:line" type="#_x0000_t202" filled="false" stroked="true" strokeweight=".48pt" strokecolor="#000001">
            <w10:anchorlock/>
            <v:textbox inset="0,0,0,0">
              <w:txbxContent>
                <w:p>
                  <w:pPr>
                    <w:spacing w:before="21"/>
                    <w:ind w:left="811" w:right="80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PROPOSITION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COMMUNICATION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AFFICHEE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(POSTER)</w:t>
                  </w:r>
                </w:p>
                <w:p>
                  <w:pPr>
                    <w:spacing w:before="0"/>
                    <w:ind w:left="811" w:right="80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Tous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champs doivent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être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renseignés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ind w:left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7843"/>
      </w:tblGrid>
      <w:tr>
        <w:trPr>
          <w:trHeight w:val="877" w:hRule="atLeast"/>
        </w:trPr>
        <w:tc>
          <w:tcPr>
            <w:tcW w:w="2035" w:type="dxa"/>
          </w:tcPr>
          <w:p>
            <w:pPr>
              <w:pStyle w:val="TableParagraph"/>
              <w:spacing w:before="145"/>
              <w:ind w:left="105" w:right="561"/>
              <w:rPr>
                <w:sz w:val="24"/>
              </w:rPr>
            </w:pPr>
            <w:r>
              <w:rPr>
                <w:sz w:val="24"/>
              </w:rPr>
              <w:t>Auteur(s) 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rattachement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2035" w:type="dxa"/>
          </w:tcPr>
          <w:p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Courriel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2035" w:type="dxa"/>
          </w:tcPr>
          <w:p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Titre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POSTER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03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7843" w:type="dxa"/>
          </w:tcPr>
          <w:p>
            <w:pPr>
              <w:pStyle w:val="TableParagraph"/>
              <w:tabs>
                <w:tab w:pos="4802" w:val="left" w:leader="none"/>
              </w:tabs>
              <w:spacing w:line="252" w:lineRule="auto" w:before="6"/>
              <w:ind w:left="746" w:right="873" w:hanging="6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Présentation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pratiques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formation</w:t>
              <w:tab/>
            </w:r>
            <w:r>
              <w:rPr>
                <w:b/>
                <w:sz w:val="21"/>
              </w:rPr>
              <w:t>Recherche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universitaire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professeurs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écoles</w:t>
            </w:r>
          </w:p>
          <w:p>
            <w:pPr>
              <w:pStyle w:val="TableParagraph"/>
              <w:tabs>
                <w:tab w:pos="5470" w:val="left" w:leader="none"/>
              </w:tabs>
              <w:spacing w:line="265" w:lineRule="exact"/>
              <w:ind w:left="1492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Non</w:t>
              <w:tab/>
              <w:t>Oui-Non</w:t>
            </w:r>
          </w:p>
        </w:tc>
      </w:tr>
      <w:tr>
        <w:trPr>
          <w:trHeight w:val="3100" w:hRule="atLeast"/>
        </w:trPr>
        <w:tc>
          <w:tcPr>
            <w:tcW w:w="203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4"/>
              <w:ind w:left="105" w:right="907"/>
              <w:rPr>
                <w:sz w:val="24"/>
              </w:rPr>
            </w:pPr>
            <w:r>
              <w:rPr>
                <w:sz w:val="24"/>
              </w:rPr>
              <w:t>Résumé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lignes)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2" w:hRule="atLeast"/>
        </w:trPr>
        <w:tc>
          <w:tcPr>
            <w:tcW w:w="203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38"/>
              </w:rPr>
            </w:pPr>
          </w:p>
          <w:p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Bibliographie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(restreinte 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références citées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dans le résumé)</w:t>
            </w:r>
          </w:p>
        </w:tc>
        <w:tc>
          <w:tcPr>
            <w:tcW w:w="7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before="2"/>
        <w:ind w:left="236" w:right="0"/>
        <w:jc w:val="left"/>
      </w:pPr>
      <w:r>
        <w:rPr/>
        <w:t>NB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proposition</w:t>
      </w:r>
      <w:r>
        <w:rPr>
          <w:spacing w:val="-1"/>
        </w:rPr>
        <w:t> </w:t>
      </w:r>
      <w:r>
        <w:rPr/>
        <w:t>doit se</w:t>
      </w:r>
      <w:r>
        <w:rPr>
          <w:spacing w:val="-1"/>
        </w:rPr>
        <w:t> </w:t>
      </w:r>
      <w:r>
        <w:rPr/>
        <w:t>limiter à</w:t>
      </w:r>
      <w:r>
        <w:rPr>
          <w:spacing w:val="-1"/>
        </w:rPr>
        <w:t> </w:t>
      </w:r>
      <w:r>
        <w:rPr/>
        <w:t>une page</w:t>
      </w:r>
      <w:r>
        <w:rPr>
          <w:spacing w:val="-1"/>
        </w:rPr>
        <w:t> </w:t>
      </w:r>
      <w:r>
        <w:rPr/>
        <w:t>recto</w:t>
      </w:r>
    </w:p>
    <w:sectPr>
      <w:type w:val="continuous"/>
      <w:pgSz w:w="11900" w:h="16840"/>
      <w:pgMar w:top="1420" w:bottom="280" w:left="1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27" w:hanging="160"/>
      </w:pPr>
      <w:rPr>
        <w:rFonts w:hint="default" w:ascii="Calibri" w:hAnsi="Calibri" w:eastAsia="Calibri" w:cs="Calibri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48" w:hanging="1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76" w:hanging="1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04" w:hanging="1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2" w:hanging="1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0" w:hanging="1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88" w:hanging="1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16" w:hanging="1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4" w:hanging="1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96" w:hanging="118"/>
      </w:pPr>
      <w:rPr>
        <w:rFonts w:hint="default" w:ascii="Calibri" w:hAnsi="Calibri" w:eastAsia="Calibri" w:cs="Calibri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302" w:hanging="360"/>
      </w:pPr>
      <w:rPr>
        <w:rFonts w:hint="default" w:ascii="Symbol" w:hAnsi="Symbol" w:eastAsia="Symbol" w:cs="Symbol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7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5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8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03" w:hanging="360"/>
      </w:pPr>
      <w:rPr>
        <w:rFonts w:hint="default" w:ascii="Wingdings" w:hAnsi="Wingdings" w:eastAsia="Wingdings" w:cs="Wingdings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50" w:hanging="357"/>
      </w:pPr>
      <w:rPr>
        <w:rFonts w:hint="default" w:ascii="Symbol" w:hAnsi="Symbol" w:eastAsia="Symbol" w:cs="Symbol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75" w:hanging="3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91" w:hanging="3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06" w:hanging="3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22" w:hanging="3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7" w:hanging="3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53" w:hanging="3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68" w:hanging="35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36"/>
    </w:pPr>
    <w:rPr>
      <w:rFonts w:ascii="Calibri" w:hAnsi="Calibri" w:eastAsia="Calibri" w:cs="Calibri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36"/>
      <w:outlineLvl w:val="2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811" w:right="809"/>
      <w:jc w:val="center"/>
      <w:outlineLvl w:val="3"/>
    </w:pPr>
    <w:rPr>
      <w:rFonts w:ascii="Calibri" w:hAnsi="Calibri" w:eastAsia="Calibri" w:cs="Calibri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891" w:right="1756" w:hanging="2064"/>
    </w:pPr>
    <w:rPr>
      <w:rFonts w:ascii="Calibri" w:hAnsi="Calibri" w:eastAsia="Calibri" w:cs="Calibri"/>
      <w:b/>
      <w:bCs/>
      <w:i/>
      <w:i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803" w:hanging="36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pirelem.fr/" TargetMode="External"/><Relationship Id="rId7" Type="http://schemas.openxmlformats.org/officeDocument/2006/relationships/hyperlink" Target="mailto:claire.winder@univ-amu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2022-11-16T15:14:51Z</dcterms:created>
  <dcterms:modified xsi:type="dcterms:W3CDTF">2022-11-16T15:14:51Z</dcterms:modified>
</cp:coreProperties>
</file>